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A4" w:rsidRPr="00B011A4" w:rsidRDefault="00B011A4" w:rsidP="00B011A4">
      <w:pPr>
        <w:jc w:val="both"/>
        <w:rPr>
          <w:rFonts w:eastAsia="Calibri"/>
          <w:b/>
          <w:sz w:val="24"/>
          <w:szCs w:val="24"/>
          <w:lang w:eastAsia="en-US"/>
        </w:rPr>
      </w:pPr>
    </w:p>
    <w:p w:rsidR="00B011A4" w:rsidRPr="00B011A4" w:rsidRDefault="00B011A4" w:rsidP="00B011A4">
      <w:pPr>
        <w:ind w:left="4248" w:firstLine="708"/>
        <w:jc w:val="both"/>
        <w:rPr>
          <w:rFonts w:eastAsia="Calibri"/>
          <w:b/>
          <w:sz w:val="24"/>
          <w:szCs w:val="24"/>
          <w:lang w:val="en-US" w:eastAsia="en-US"/>
        </w:rPr>
      </w:pPr>
    </w:p>
    <w:tbl>
      <w:tblPr>
        <w:tblW w:w="10632" w:type="dxa"/>
        <w:tblInd w:w="-743" w:type="dxa"/>
        <w:tblLayout w:type="fixed"/>
        <w:tblLook w:val="0000" w:firstRow="0" w:lastRow="0" w:firstColumn="0" w:lastColumn="0" w:noHBand="0" w:noVBand="0"/>
      </w:tblPr>
      <w:tblGrid>
        <w:gridCol w:w="10632"/>
      </w:tblGrid>
      <w:tr w:rsidR="00B011A4" w:rsidRPr="00B011A4" w:rsidTr="00AE7B4E">
        <w:trPr>
          <w:trHeight w:val="2554"/>
        </w:trPr>
        <w:tc>
          <w:tcPr>
            <w:tcW w:w="10632" w:type="dxa"/>
          </w:tcPr>
          <w:p w:rsidR="00B011A4" w:rsidRPr="00B011A4" w:rsidRDefault="00D23E8B" w:rsidP="00B011A4">
            <w:pPr>
              <w:spacing w:after="200" w:line="360" w:lineRule="auto"/>
              <w:ind w:right="-666"/>
              <w:jc w:val="both"/>
              <w:rPr>
                <w:rFonts w:eastAsia="Calibri"/>
                <w:b/>
                <w:sz w:val="24"/>
                <w:szCs w:val="24"/>
                <w:lang w:val="en-US" w:eastAsia="en-US"/>
              </w:rPr>
            </w:pPr>
            <w:r>
              <w:rPr>
                <w:sz w:val="24"/>
                <w:szCs w:val="24"/>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8.55pt;margin-top:25.8pt;width:387pt;height:41.25pt;z-index:251658240">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ОБЩИНА  ЧИПРОВЦИ"/>
                </v:shape>
              </w:pict>
            </w:r>
          </w:p>
          <w:p w:rsidR="00B011A4" w:rsidRPr="00B011A4" w:rsidRDefault="00B011A4" w:rsidP="00B011A4">
            <w:pPr>
              <w:tabs>
                <w:tab w:val="left" w:pos="1290"/>
              </w:tabs>
              <w:rPr>
                <w:b/>
                <w:color w:val="FF0000"/>
                <w:sz w:val="24"/>
                <w:szCs w:val="24"/>
              </w:rPr>
            </w:pPr>
            <w:r w:rsidRPr="00B011A4">
              <w:rPr>
                <w:b/>
                <w:color w:val="FF0000"/>
                <w:sz w:val="24"/>
                <w:szCs w:val="24"/>
                <w:lang w:val="en-US"/>
              </w:rPr>
              <w:tab/>
            </w:r>
            <w:r w:rsidRPr="00B011A4">
              <w:rPr>
                <w:b/>
                <w:color w:val="FF0000"/>
                <w:sz w:val="24"/>
                <w:szCs w:val="24"/>
              </w:rPr>
              <w:t xml:space="preserve">    </w:t>
            </w:r>
          </w:p>
          <w:p w:rsidR="00B011A4" w:rsidRPr="00B011A4" w:rsidRDefault="00B011A4" w:rsidP="00B011A4">
            <w:pPr>
              <w:ind w:left="5664"/>
              <w:rPr>
                <w:b/>
                <w:sz w:val="24"/>
                <w:szCs w:val="24"/>
              </w:rPr>
            </w:pPr>
          </w:p>
          <w:p w:rsidR="00B011A4" w:rsidRPr="00B011A4" w:rsidRDefault="00B011A4" w:rsidP="00B011A4">
            <w:pPr>
              <w:rPr>
                <w:b/>
                <w:sz w:val="24"/>
                <w:szCs w:val="24"/>
              </w:rPr>
            </w:pPr>
          </w:p>
          <w:p w:rsidR="00B011A4" w:rsidRPr="00B011A4" w:rsidRDefault="00B011A4" w:rsidP="00B011A4">
            <w:pPr>
              <w:tabs>
                <w:tab w:val="center" w:pos="4320"/>
                <w:tab w:val="right" w:pos="8640"/>
              </w:tabs>
              <w:jc w:val="center"/>
              <w:rPr>
                <w:b/>
                <w:bCs/>
                <w:sz w:val="24"/>
                <w:szCs w:val="24"/>
                <w:lang w:eastAsia="en-US"/>
              </w:rPr>
            </w:pPr>
            <w:r w:rsidRPr="00B011A4">
              <w:rPr>
                <w:noProof/>
                <w:sz w:val="24"/>
                <w:szCs w:val="24"/>
              </w:rPr>
              <w:drawing>
                <wp:anchor distT="0" distB="0" distL="114300" distR="114300" simplePos="0" relativeHeight="251660288" behindDoc="0" locked="1" layoutInCell="1" allowOverlap="1" wp14:anchorId="188645C2" wp14:editId="722EE93B">
                  <wp:simplePos x="0" y="0"/>
                  <wp:positionH relativeFrom="column">
                    <wp:posOffset>47625</wp:posOffset>
                  </wp:positionH>
                  <wp:positionV relativeFrom="paragraph">
                    <wp:posOffset>-697230</wp:posOffset>
                  </wp:positionV>
                  <wp:extent cx="668655" cy="877570"/>
                  <wp:effectExtent l="0" t="0" r="0" b="0"/>
                  <wp:wrapNone/>
                  <wp:docPr id="1" name="Картина 1" descr="C:\My Documents\ОБЩИНА  ЧИПРОВЦИ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C:\My Documents\ОБЩИНА  ЧИПРОВЦИ_files\image002.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68655" cy="877570"/>
                          </a:xfrm>
                          <a:prstGeom prst="rect">
                            <a:avLst/>
                          </a:prstGeom>
                          <a:noFill/>
                          <a:ln>
                            <a:noFill/>
                          </a:ln>
                        </pic:spPr>
                      </pic:pic>
                    </a:graphicData>
                  </a:graphic>
                </wp:anchor>
              </w:drawing>
            </w:r>
            <w:r w:rsidRPr="00B011A4">
              <w:rPr>
                <w:sz w:val="24"/>
                <w:szCs w:val="24"/>
                <w:lang w:val="ru-RU" w:eastAsia="en-US"/>
              </w:rPr>
              <w:t xml:space="preserve">                  </w:t>
            </w:r>
            <w:r w:rsidRPr="00B011A4">
              <w:rPr>
                <w:b/>
                <w:bCs/>
                <w:sz w:val="24"/>
                <w:szCs w:val="24"/>
                <w:lang w:val="ru-RU" w:eastAsia="en-US"/>
              </w:rPr>
              <w:t>34</w:t>
            </w:r>
            <w:r w:rsidRPr="00B011A4">
              <w:rPr>
                <w:b/>
                <w:bCs/>
                <w:sz w:val="24"/>
                <w:szCs w:val="24"/>
                <w:lang w:eastAsia="en-US"/>
              </w:rPr>
              <w:t>6</w:t>
            </w:r>
            <w:r w:rsidRPr="00B011A4">
              <w:rPr>
                <w:b/>
                <w:bCs/>
                <w:sz w:val="24"/>
                <w:szCs w:val="24"/>
                <w:lang w:val="ru-RU" w:eastAsia="en-US"/>
              </w:rPr>
              <w:t>0</w:t>
            </w:r>
            <w:r w:rsidRPr="00B011A4">
              <w:rPr>
                <w:b/>
                <w:bCs/>
                <w:sz w:val="24"/>
                <w:szCs w:val="24"/>
                <w:lang w:eastAsia="en-US"/>
              </w:rPr>
              <w:t>, гр. Чипровци, обл. Монтана, бул. “Петър Парчевич” № 45</w:t>
            </w:r>
          </w:p>
          <w:p w:rsidR="00B011A4" w:rsidRPr="00B011A4" w:rsidRDefault="00B011A4" w:rsidP="00B011A4">
            <w:pPr>
              <w:tabs>
                <w:tab w:val="center" w:pos="4320"/>
                <w:tab w:val="right" w:pos="8640"/>
              </w:tabs>
              <w:jc w:val="center"/>
              <w:rPr>
                <w:sz w:val="24"/>
                <w:szCs w:val="24"/>
                <w:lang w:eastAsia="en-US"/>
              </w:rPr>
            </w:pPr>
            <w:r w:rsidRPr="00B011A4">
              <w:rPr>
                <w:sz w:val="24"/>
                <w:szCs w:val="24"/>
                <w:lang w:eastAsia="en-US"/>
              </w:rPr>
              <w:t>телефони: Кмет – 09554/28-28; Зам.-кмет – 09554/22-23</w:t>
            </w:r>
          </w:p>
          <w:p w:rsidR="00B011A4" w:rsidRPr="00B011A4" w:rsidRDefault="00B011A4" w:rsidP="00B011A4">
            <w:pPr>
              <w:tabs>
                <w:tab w:val="center" w:pos="4320"/>
                <w:tab w:val="right" w:pos="8640"/>
              </w:tabs>
              <w:jc w:val="center"/>
              <w:rPr>
                <w:sz w:val="24"/>
                <w:szCs w:val="24"/>
                <w:lang w:eastAsia="en-US"/>
              </w:rPr>
            </w:pPr>
            <w:r w:rsidRPr="00B011A4">
              <w:rPr>
                <w:sz w:val="24"/>
                <w:szCs w:val="24"/>
                <w:lang w:eastAsia="en-US"/>
              </w:rPr>
              <w:t>технически секретар – 09554/28-28; факс – 09554/96-13</w:t>
            </w:r>
          </w:p>
          <w:p w:rsidR="00B011A4" w:rsidRPr="00B011A4" w:rsidRDefault="00B011A4" w:rsidP="00B011A4">
            <w:pPr>
              <w:tabs>
                <w:tab w:val="center" w:pos="4320"/>
                <w:tab w:val="right" w:pos="8640"/>
              </w:tabs>
              <w:jc w:val="center"/>
              <w:rPr>
                <w:sz w:val="24"/>
                <w:szCs w:val="24"/>
                <w:lang w:val="en-US" w:eastAsia="en-US"/>
              </w:rPr>
            </w:pPr>
            <w:r w:rsidRPr="00B011A4">
              <w:rPr>
                <w:sz w:val="24"/>
                <w:szCs w:val="24"/>
                <w:lang w:val="de-DE" w:eastAsia="en-US"/>
              </w:rPr>
              <w:t>e</w:t>
            </w:r>
            <w:r w:rsidRPr="00B011A4">
              <w:rPr>
                <w:sz w:val="24"/>
                <w:szCs w:val="24"/>
                <w:lang w:eastAsia="en-US"/>
              </w:rPr>
              <w:t>-</w:t>
            </w:r>
            <w:r w:rsidRPr="00B011A4">
              <w:rPr>
                <w:sz w:val="24"/>
                <w:szCs w:val="24"/>
                <w:lang w:val="de-DE" w:eastAsia="en-US"/>
              </w:rPr>
              <w:t>mail</w:t>
            </w:r>
            <w:r w:rsidRPr="00B011A4">
              <w:rPr>
                <w:sz w:val="24"/>
                <w:szCs w:val="24"/>
                <w:lang w:eastAsia="en-US"/>
              </w:rPr>
              <w:t xml:space="preserve">: </w:t>
            </w:r>
            <w:hyperlink r:id="rId11" w:history="1">
              <w:r w:rsidRPr="00B011A4">
                <w:rPr>
                  <w:color w:val="0000FF"/>
                  <w:sz w:val="24"/>
                  <w:szCs w:val="24"/>
                  <w:u w:val="single"/>
                  <w:lang w:val="de-DE" w:eastAsia="en-US"/>
                </w:rPr>
                <w:t>chiprovci</w:t>
              </w:r>
              <w:r w:rsidRPr="00B011A4">
                <w:rPr>
                  <w:color w:val="0000FF"/>
                  <w:sz w:val="24"/>
                  <w:szCs w:val="24"/>
                  <w:u w:val="single"/>
                  <w:lang w:eastAsia="en-US"/>
                </w:rPr>
                <w:t>@</w:t>
              </w:r>
              <w:r w:rsidRPr="00B011A4">
                <w:rPr>
                  <w:color w:val="0000FF"/>
                  <w:sz w:val="24"/>
                  <w:szCs w:val="24"/>
                  <w:u w:val="single"/>
                  <w:lang w:val="de-DE" w:eastAsia="en-US"/>
                </w:rPr>
                <w:t>mail</w:t>
              </w:r>
              <w:r w:rsidRPr="00B011A4">
                <w:rPr>
                  <w:color w:val="0000FF"/>
                  <w:sz w:val="24"/>
                  <w:szCs w:val="24"/>
                  <w:u w:val="single"/>
                  <w:lang w:eastAsia="en-US"/>
                </w:rPr>
                <w:t>.</w:t>
              </w:r>
              <w:r w:rsidRPr="00B011A4">
                <w:rPr>
                  <w:color w:val="0000FF"/>
                  <w:sz w:val="24"/>
                  <w:szCs w:val="24"/>
                  <w:u w:val="single"/>
                  <w:lang w:val="de-DE" w:eastAsia="en-US"/>
                </w:rPr>
                <w:t>bg</w:t>
              </w:r>
            </w:hyperlink>
            <w:r w:rsidRPr="00B011A4">
              <w:rPr>
                <w:sz w:val="24"/>
                <w:szCs w:val="24"/>
                <w:lang w:eastAsia="en-US"/>
              </w:rPr>
              <w:t xml:space="preserve">; </w:t>
            </w:r>
            <w:hyperlink r:id="rId12" w:history="1">
              <w:r w:rsidRPr="00B011A4">
                <w:rPr>
                  <w:color w:val="0000FF"/>
                  <w:sz w:val="24"/>
                  <w:szCs w:val="24"/>
                  <w:u w:val="single"/>
                  <w:lang w:val="de-DE" w:eastAsia="en-US"/>
                </w:rPr>
                <w:t>http</w:t>
              </w:r>
              <w:r w:rsidRPr="00B011A4">
                <w:rPr>
                  <w:color w:val="0000FF"/>
                  <w:sz w:val="24"/>
                  <w:szCs w:val="24"/>
                  <w:u w:val="single"/>
                  <w:lang w:eastAsia="en-US"/>
                </w:rPr>
                <w:t>://</w:t>
              </w:r>
              <w:r w:rsidRPr="00B011A4">
                <w:rPr>
                  <w:color w:val="0000FF"/>
                  <w:sz w:val="24"/>
                  <w:szCs w:val="24"/>
                  <w:u w:val="single"/>
                  <w:lang w:val="de-DE" w:eastAsia="en-US"/>
                </w:rPr>
                <w:t>www</w:t>
              </w:r>
              <w:r w:rsidRPr="00B011A4">
                <w:rPr>
                  <w:color w:val="0000FF"/>
                  <w:sz w:val="24"/>
                  <w:szCs w:val="24"/>
                  <w:u w:val="single"/>
                  <w:lang w:eastAsia="en-US"/>
                </w:rPr>
                <w:t>.</w:t>
              </w:r>
              <w:r w:rsidRPr="00B011A4">
                <w:rPr>
                  <w:color w:val="0000FF"/>
                  <w:sz w:val="24"/>
                  <w:szCs w:val="24"/>
                  <w:u w:val="single"/>
                  <w:lang w:val="de-DE" w:eastAsia="en-US"/>
                </w:rPr>
                <w:t>chiprovtsi</w:t>
              </w:r>
              <w:r w:rsidRPr="00B011A4">
                <w:rPr>
                  <w:color w:val="0000FF"/>
                  <w:sz w:val="24"/>
                  <w:szCs w:val="24"/>
                  <w:u w:val="single"/>
                  <w:lang w:eastAsia="en-US"/>
                </w:rPr>
                <w:t>.</w:t>
              </w:r>
              <w:r w:rsidRPr="00B011A4">
                <w:rPr>
                  <w:color w:val="0000FF"/>
                  <w:sz w:val="24"/>
                  <w:szCs w:val="24"/>
                  <w:u w:val="single"/>
                  <w:lang w:val="de-DE" w:eastAsia="en-US"/>
                </w:rPr>
                <w:t>bg</w:t>
              </w:r>
            </w:hyperlink>
          </w:p>
          <w:p w:rsidR="00B011A4" w:rsidRPr="00B011A4" w:rsidRDefault="00B011A4" w:rsidP="00B011A4">
            <w:pPr>
              <w:spacing w:after="200" w:line="360" w:lineRule="auto"/>
              <w:ind w:right="-666" w:firstLine="567"/>
              <w:jc w:val="right"/>
              <w:rPr>
                <w:rFonts w:eastAsia="Calibri"/>
                <w:b/>
                <w:sz w:val="24"/>
                <w:szCs w:val="24"/>
                <w:lang w:val="ru-RU" w:eastAsia="en-US"/>
              </w:rPr>
            </w:pPr>
          </w:p>
          <w:p w:rsidR="00B011A4" w:rsidRPr="00B011A4" w:rsidRDefault="00B011A4" w:rsidP="00B011A4">
            <w:pPr>
              <w:jc w:val="center"/>
              <w:rPr>
                <w:b/>
                <w:bCs/>
                <w:sz w:val="24"/>
                <w:szCs w:val="24"/>
                <w:lang w:eastAsia="en-US"/>
              </w:rPr>
            </w:pPr>
          </w:p>
        </w:tc>
      </w:tr>
    </w:tbl>
    <w:p w:rsidR="00B011A4" w:rsidRDefault="00B011A4" w:rsidP="00ED566A">
      <w:pPr>
        <w:autoSpaceDE w:val="0"/>
        <w:autoSpaceDN w:val="0"/>
        <w:adjustRightInd w:val="0"/>
        <w:ind w:left="1985" w:right="142" w:firstLine="1701"/>
        <w:jc w:val="both"/>
        <w:rPr>
          <w:b/>
          <w:bCs/>
          <w:sz w:val="24"/>
          <w:szCs w:val="24"/>
        </w:rPr>
      </w:pPr>
    </w:p>
    <w:p w:rsidR="00B011A4" w:rsidRDefault="00B011A4" w:rsidP="00ED566A">
      <w:pPr>
        <w:autoSpaceDE w:val="0"/>
        <w:autoSpaceDN w:val="0"/>
        <w:adjustRightInd w:val="0"/>
        <w:ind w:left="1985" w:right="142" w:firstLine="1701"/>
        <w:jc w:val="both"/>
        <w:rPr>
          <w:b/>
          <w:bCs/>
          <w:sz w:val="24"/>
          <w:szCs w:val="24"/>
        </w:rPr>
      </w:pPr>
    </w:p>
    <w:p w:rsidR="00B011A4" w:rsidRDefault="00B011A4" w:rsidP="00ED566A">
      <w:pPr>
        <w:autoSpaceDE w:val="0"/>
        <w:autoSpaceDN w:val="0"/>
        <w:adjustRightInd w:val="0"/>
        <w:ind w:left="1985" w:right="142" w:firstLine="1701"/>
        <w:jc w:val="both"/>
        <w:rPr>
          <w:b/>
          <w:bCs/>
          <w:sz w:val="24"/>
          <w:szCs w:val="24"/>
        </w:rPr>
      </w:pPr>
    </w:p>
    <w:p w:rsidR="00B011A4" w:rsidRPr="00ED566A" w:rsidRDefault="00B011A4" w:rsidP="00ED566A">
      <w:pPr>
        <w:autoSpaceDE w:val="0"/>
        <w:autoSpaceDN w:val="0"/>
        <w:adjustRightInd w:val="0"/>
        <w:ind w:left="1985" w:right="142" w:firstLine="1701"/>
        <w:jc w:val="both"/>
        <w:rPr>
          <w:b/>
          <w:bCs/>
          <w:sz w:val="24"/>
          <w:szCs w:val="24"/>
        </w:rPr>
      </w:pPr>
    </w:p>
    <w:p w:rsidR="008A606A" w:rsidRPr="00ED566A" w:rsidRDefault="008A606A" w:rsidP="00ED566A">
      <w:pPr>
        <w:autoSpaceDE w:val="0"/>
        <w:autoSpaceDN w:val="0"/>
        <w:adjustRightInd w:val="0"/>
        <w:ind w:left="1985" w:right="142" w:firstLine="1701"/>
        <w:jc w:val="both"/>
        <w:rPr>
          <w:b/>
          <w:bCs/>
          <w:sz w:val="24"/>
          <w:szCs w:val="24"/>
        </w:rPr>
      </w:pPr>
    </w:p>
    <w:p w:rsidR="008A606A" w:rsidRPr="00ED566A" w:rsidRDefault="008A606A" w:rsidP="00ED566A">
      <w:pPr>
        <w:autoSpaceDE w:val="0"/>
        <w:autoSpaceDN w:val="0"/>
        <w:adjustRightInd w:val="0"/>
        <w:ind w:left="1985" w:right="142" w:firstLine="1701"/>
        <w:jc w:val="both"/>
        <w:rPr>
          <w:b/>
          <w:bCs/>
          <w:sz w:val="24"/>
          <w:szCs w:val="24"/>
        </w:rPr>
      </w:pPr>
      <w:r w:rsidRPr="00ED566A">
        <w:rPr>
          <w:b/>
          <w:bCs/>
          <w:sz w:val="24"/>
          <w:szCs w:val="24"/>
        </w:rPr>
        <w:t>УТВЪРЖДАВАМ:</w:t>
      </w:r>
    </w:p>
    <w:p w:rsidR="008A606A" w:rsidRPr="00ED566A" w:rsidRDefault="00ED566A" w:rsidP="00ED566A">
      <w:pPr>
        <w:autoSpaceDE w:val="0"/>
        <w:autoSpaceDN w:val="0"/>
        <w:adjustRightInd w:val="0"/>
        <w:ind w:left="3339" w:right="142" w:firstLine="1701"/>
        <w:jc w:val="both"/>
        <w:rPr>
          <w:b/>
          <w:bCs/>
          <w:sz w:val="24"/>
          <w:szCs w:val="24"/>
          <w:lang w:val="en-US"/>
        </w:rPr>
      </w:pPr>
      <w:r>
        <w:rPr>
          <w:b/>
          <w:color w:val="000000"/>
          <w:sz w:val="24"/>
          <w:szCs w:val="24"/>
          <w:lang w:val="en-US"/>
        </w:rPr>
        <w:t>…………………………..</w:t>
      </w:r>
    </w:p>
    <w:p w:rsidR="008A606A" w:rsidRPr="00C16E54" w:rsidRDefault="008A606A" w:rsidP="00ED566A">
      <w:pPr>
        <w:autoSpaceDE w:val="0"/>
        <w:autoSpaceDN w:val="0"/>
        <w:adjustRightInd w:val="0"/>
        <w:ind w:left="3339" w:right="142" w:firstLine="1701"/>
        <w:jc w:val="both"/>
        <w:rPr>
          <w:b/>
          <w:bCs/>
          <w:sz w:val="24"/>
          <w:szCs w:val="24"/>
        </w:rPr>
      </w:pPr>
      <w:r w:rsidRPr="00ED566A">
        <w:rPr>
          <w:b/>
          <w:color w:val="000000"/>
          <w:sz w:val="24"/>
          <w:szCs w:val="24"/>
        </w:rPr>
        <w:t xml:space="preserve">Кмет на Община </w:t>
      </w:r>
      <w:r w:rsidR="00C16E54">
        <w:rPr>
          <w:b/>
          <w:color w:val="000000"/>
          <w:sz w:val="24"/>
          <w:szCs w:val="24"/>
        </w:rPr>
        <w:t xml:space="preserve">Чипровци </w:t>
      </w:r>
    </w:p>
    <w:p w:rsidR="008A606A" w:rsidRPr="00ED566A" w:rsidRDefault="008A606A" w:rsidP="00ED566A">
      <w:pPr>
        <w:rPr>
          <w:rFonts w:eastAsia="Calibri"/>
          <w:sz w:val="24"/>
          <w:szCs w:val="24"/>
        </w:rPr>
      </w:pPr>
    </w:p>
    <w:p w:rsidR="008A606A" w:rsidRPr="00ED566A" w:rsidRDefault="008A606A" w:rsidP="00ED566A">
      <w:pPr>
        <w:rPr>
          <w:rFonts w:eastAsia="Calibri"/>
          <w:sz w:val="24"/>
          <w:szCs w:val="24"/>
        </w:rPr>
      </w:pPr>
    </w:p>
    <w:p w:rsidR="008A606A" w:rsidRPr="00ED566A" w:rsidRDefault="008A606A" w:rsidP="00ED566A">
      <w:pPr>
        <w:rPr>
          <w:rFonts w:eastAsia="Calibri"/>
          <w:sz w:val="24"/>
          <w:szCs w:val="24"/>
        </w:rPr>
      </w:pPr>
    </w:p>
    <w:p w:rsidR="008A606A" w:rsidRDefault="008A606A" w:rsidP="00ED566A">
      <w:pPr>
        <w:jc w:val="both"/>
        <w:rPr>
          <w:sz w:val="24"/>
          <w:szCs w:val="24"/>
          <w:lang w:val="en-US"/>
        </w:rPr>
      </w:pPr>
    </w:p>
    <w:p w:rsidR="00E570F9" w:rsidRDefault="00E570F9" w:rsidP="00ED566A">
      <w:pPr>
        <w:jc w:val="both"/>
        <w:rPr>
          <w:sz w:val="24"/>
          <w:szCs w:val="24"/>
          <w:lang w:val="en-US"/>
        </w:rPr>
      </w:pPr>
    </w:p>
    <w:p w:rsidR="00E570F9" w:rsidRPr="00E570F9" w:rsidRDefault="00E570F9" w:rsidP="00ED566A">
      <w:pPr>
        <w:jc w:val="both"/>
        <w:rPr>
          <w:sz w:val="24"/>
          <w:szCs w:val="24"/>
          <w:lang w:val="en-US"/>
        </w:rPr>
      </w:pPr>
    </w:p>
    <w:p w:rsidR="008A606A" w:rsidRPr="00ED566A" w:rsidRDefault="008A606A" w:rsidP="00ED566A">
      <w:pPr>
        <w:keepNext/>
        <w:jc w:val="center"/>
        <w:outlineLvl w:val="2"/>
        <w:rPr>
          <w:b/>
          <w:bCs/>
          <w:sz w:val="24"/>
          <w:szCs w:val="24"/>
        </w:rPr>
      </w:pPr>
      <w:r w:rsidRPr="00ED566A">
        <w:rPr>
          <w:b/>
          <w:bCs/>
          <w:sz w:val="24"/>
          <w:szCs w:val="24"/>
        </w:rPr>
        <w:t>ДОКУМЕНТАЦИЯ</w:t>
      </w:r>
      <w:r w:rsidRPr="00ED566A">
        <w:rPr>
          <w:sz w:val="24"/>
          <w:szCs w:val="24"/>
        </w:rPr>
        <w:t> </w:t>
      </w:r>
    </w:p>
    <w:p w:rsidR="008A606A" w:rsidRPr="00ED566A" w:rsidRDefault="00C16E54" w:rsidP="00ED566A">
      <w:pPr>
        <w:keepNext/>
        <w:widowControl w:val="0"/>
        <w:jc w:val="center"/>
        <w:outlineLvl w:val="1"/>
        <w:rPr>
          <w:bCs/>
          <w:sz w:val="24"/>
          <w:szCs w:val="24"/>
          <w:lang w:val="en-US"/>
        </w:rPr>
      </w:pPr>
      <w:r>
        <w:rPr>
          <w:bCs/>
          <w:sz w:val="24"/>
          <w:szCs w:val="24"/>
        </w:rPr>
        <w:t>за участие в публично състезание</w:t>
      </w:r>
      <w:r w:rsidR="008A606A" w:rsidRPr="00ED566A">
        <w:rPr>
          <w:bCs/>
          <w:sz w:val="24"/>
          <w:szCs w:val="24"/>
        </w:rPr>
        <w:t xml:space="preserve"> за възлагане на</w:t>
      </w:r>
      <w:r w:rsidR="008A606A" w:rsidRPr="00ED566A">
        <w:rPr>
          <w:bCs/>
          <w:sz w:val="24"/>
          <w:szCs w:val="24"/>
          <w:lang w:val="en-US"/>
        </w:rPr>
        <w:t xml:space="preserve"> </w:t>
      </w:r>
      <w:r w:rsidR="008A606A" w:rsidRPr="00ED566A">
        <w:rPr>
          <w:bCs/>
          <w:sz w:val="24"/>
          <w:szCs w:val="24"/>
        </w:rPr>
        <w:t>обществена поръчка с предмет:</w:t>
      </w:r>
    </w:p>
    <w:p w:rsidR="008A606A" w:rsidRDefault="008A606A" w:rsidP="00ED566A">
      <w:pPr>
        <w:keepNext/>
        <w:widowControl w:val="0"/>
        <w:jc w:val="center"/>
        <w:outlineLvl w:val="1"/>
        <w:rPr>
          <w:bCs/>
          <w:sz w:val="24"/>
          <w:szCs w:val="24"/>
          <w:lang w:val="en-US"/>
        </w:rPr>
      </w:pPr>
    </w:p>
    <w:p w:rsidR="00E570F9" w:rsidRDefault="00E570F9" w:rsidP="00ED566A">
      <w:pPr>
        <w:keepNext/>
        <w:widowControl w:val="0"/>
        <w:jc w:val="center"/>
        <w:outlineLvl w:val="1"/>
        <w:rPr>
          <w:bCs/>
          <w:sz w:val="24"/>
          <w:szCs w:val="24"/>
          <w:lang w:val="en-US"/>
        </w:rPr>
      </w:pPr>
    </w:p>
    <w:p w:rsidR="00E570F9" w:rsidRPr="00E570F9" w:rsidRDefault="00E570F9" w:rsidP="00ED566A">
      <w:pPr>
        <w:keepNext/>
        <w:widowControl w:val="0"/>
        <w:jc w:val="center"/>
        <w:outlineLvl w:val="1"/>
        <w:rPr>
          <w:bCs/>
          <w:sz w:val="24"/>
          <w:szCs w:val="24"/>
          <w:lang w:val="en-US"/>
        </w:rPr>
      </w:pPr>
    </w:p>
    <w:p w:rsidR="008A606A" w:rsidRPr="00ED566A" w:rsidRDefault="008A606A" w:rsidP="00ED566A">
      <w:pPr>
        <w:keepNext/>
        <w:widowControl w:val="0"/>
        <w:jc w:val="center"/>
        <w:outlineLvl w:val="1"/>
        <w:rPr>
          <w:bCs/>
          <w:sz w:val="24"/>
          <w:szCs w:val="24"/>
        </w:rPr>
      </w:pPr>
    </w:p>
    <w:p w:rsidR="00CB25B2" w:rsidRPr="00CB25B2" w:rsidRDefault="00CB25B2" w:rsidP="00CB25B2">
      <w:pPr>
        <w:tabs>
          <w:tab w:val="left" w:pos="1290"/>
        </w:tabs>
        <w:jc w:val="center"/>
        <w:rPr>
          <w:b/>
          <w:color w:val="000000"/>
          <w:sz w:val="24"/>
          <w:szCs w:val="24"/>
          <w:lang w:eastAsia="en-US"/>
        </w:rPr>
      </w:pPr>
      <w:r w:rsidRPr="00CB25B2">
        <w:rPr>
          <w:b/>
          <w:color w:val="000000"/>
          <w:sz w:val="24"/>
          <w:szCs w:val="24"/>
          <w:lang w:eastAsia="en-US"/>
        </w:rPr>
        <w:t>„</w:t>
      </w:r>
      <w:r w:rsidR="00A75ADB">
        <w:rPr>
          <w:b/>
          <w:sz w:val="24"/>
          <w:szCs w:val="24"/>
          <w:lang w:eastAsia="en-US"/>
        </w:rPr>
        <w:t xml:space="preserve">СМЕТОСЪБИРАНЕ И ТРАНСПОРТИРАНЕ </w:t>
      </w:r>
      <w:r w:rsidRPr="00CB25B2">
        <w:rPr>
          <w:b/>
          <w:sz w:val="24"/>
          <w:szCs w:val="24"/>
          <w:lang w:eastAsia="en-US"/>
        </w:rPr>
        <w:t>НА ТВЪРДИ БИТОВИ ОТПАДЪЦИ ОТ ВСИЧКИ НАСЕЛЕНИ МЕСТА НА ТЕРИТОРИЯТА НА</w:t>
      </w:r>
      <w:r w:rsidR="00677996">
        <w:rPr>
          <w:b/>
          <w:sz w:val="24"/>
          <w:szCs w:val="24"/>
          <w:lang w:eastAsia="en-US"/>
        </w:rPr>
        <w:t xml:space="preserve"> ОБЩИНА ЧИПРОВЦИ</w:t>
      </w:r>
      <w:r w:rsidRPr="00CB25B2">
        <w:rPr>
          <w:b/>
          <w:sz w:val="24"/>
          <w:szCs w:val="24"/>
          <w:lang w:eastAsia="en-US"/>
        </w:rPr>
        <w:t xml:space="preserve">, </w:t>
      </w:r>
      <w:r w:rsidRPr="00CB25B2">
        <w:rPr>
          <w:b/>
          <w:color w:val="000000"/>
          <w:sz w:val="24"/>
          <w:szCs w:val="24"/>
          <w:lang w:val="en-US" w:eastAsia="en-US"/>
        </w:rPr>
        <w:t xml:space="preserve">ДО  </w:t>
      </w:r>
      <w:r w:rsidRPr="00CB25B2">
        <w:rPr>
          <w:b/>
          <w:color w:val="000000"/>
          <w:sz w:val="24"/>
          <w:szCs w:val="24"/>
          <w:lang w:eastAsia="en-US"/>
        </w:rPr>
        <w:t>Р</w:t>
      </w:r>
      <w:r w:rsidRPr="00CB25B2">
        <w:rPr>
          <w:b/>
          <w:color w:val="000000"/>
          <w:sz w:val="24"/>
          <w:szCs w:val="24"/>
          <w:lang w:val="en-US" w:eastAsia="en-US"/>
        </w:rPr>
        <w:t xml:space="preserve">ЕГИОНАЛНО </w:t>
      </w:r>
      <w:r w:rsidRPr="00CB25B2">
        <w:rPr>
          <w:b/>
          <w:color w:val="000000"/>
          <w:sz w:val="24"/>
          <w:szCs w:val="24"/>
          <w:lang w:eastAsia="en-US"/>
        </w:rPr>
        <w:t xml:space="preserve"> ДЕПО ЗА ОТПАДЪЦИ -МОНТАНА”</w:t>
      </w:r>
    </w:p>
    <w:p w:rsidR="00CB25B2" w:rsidRPr="00CB25B2" w:rsidRDefault="00CB25B2" w:rsidP="00CB25B2">
      <w:pPr>
        <w:rPr>
          <w:color w:val="FF0000"/>
          <w:sz w:val="24"/>
          <w:szCs w:val="24"/>
          <w:lang w:eastAsia="en-US"/>
        </w:rPr>
      </w:pPr>
    </w:p>
    <w:p w:rsidR="008A606A" w:rsidRPr="00ED566A" w:rsidRDefault="008A606A" w:rsidP="00ED566A">
      <w:pPr>
        <w:jc w:val="center"/>
        <w:rPr>
          <w:sz w:val="24"/>
          <w:szCs w:val="24"/>
        </w:rPr>
      </w:pPr>
    </w:p>
    <w:p w:rsidR="008A606A" w:rsidRPr="00ED566A" w:rsidRDefault="008A606A" w:rsidP="00ED566A">
      <w:pPr>
        <w:keepNext/>
        <w:widowControl w:val="0"/>
        <w:outlineLvl w:val="1"/>
        <w:rPr>
          <w:bCs/>
          <w:sz w:val="24"/>
          <w:szCs w:val="24"/>
        </w:rPr>
      </w:pPr>
    </w:p>
    <w:p w:rsidR="008A606A" w:rsidRPr="00ED566A" w:rsidRDefault="008A606A" w:rsidP="00ED566A">
      <w:pPr>
        <w:keepNext/>
        <w:widowControl w:val="0"/>
        <w:outlineLvl w:val="1"/>
        <w:rPr>
          <w:bCs/>
          <w:sz w:val="24"/>
          <w:szCs w:val="24"/>
        </w:rPr>
      </w:pPr>
    </w:p>
    <w:p w:rsidR="008A606A" w:rsidRPr="00ED566A" w:rsidRDefault="008A606A" w:rsidP="00ED566A">
      <w:pPr>
        <w:keepNext/>
        <w:widowControl w:val="0"/>
        <w:outlineLvl w:val="1"/>
        <w:rPr>
          <w:bCs/>
          <w:sz w:val="24"/>
          <w:szCs w:val="24"/>
        </w:rPr>
      </w:pPr>
    </w:p>
    <w:p w:rsidR="008A606A" w:rsidRPr="00ED566A" w:rsidRDefault="008A606A" w:rsidP="00ED566A">
      <w:pPr>
        <w:keepNext/>
        <w:widowControl w:val="0"/>
        <w:outlineLvl w:val="1"/>
        <w:rPr>
          <w:bCs/>
          <w:sz w:val="24"/>
          <w:szCs w:val="24"/>
        </w:rPr>
      </w:pPr>
    </w:p>
    <w:p w:rsidR="008A606A" w:rsidRPr="00ED566A" w:rsidRDefault="008A606A" w:rsidP="00ED566A">
      <w:pPr>
        <w:keepNext/>
        <w:widowControl w:val="0"/>
        <w:outlineLvl w:val="1"/>
        <w:rPr>
          <w:bCs/>
          <w:sz w:val="24"/>
          <w:szCs w:val="24"/>
        </w:rPr>
      </w:pPr>
    </w:p>
    <w:p w:rsidR="008A606A" w:rsidRPr="00ED566A" w:rsidRDefault="008A606A" w:rsidP="00ED566A">
      <w:pPr>
        <w:keepNext/>
        <w:widowControl w:val="0"/>
        <w:outlineLvl w:val="1"/>
        <w:rPr>
          <w:bCs/>
          <w:sz w:val="24"/>
          <w:szCs w:val="24"/>
        </w:rPr>
      </w:pPr>
    </w:p>
    <w:p w:rsidR="008A606A" w:rsidRPr="00ED566A" w:rsidRDefault="008A606A" w:rsidP="00ED566A">
      <w:pPr>
        <w:keepNext/>
        <w:widowControl w:val="0"/>
        <w:outlineLvl w:val="1"/>
        <w:rPr>
          <w:bCs/>
          <w:sz w:val="24"/>
          <w:szCs w:val="24"/>
        </w:rPr>
      </w:pPr>
    </w:p>
    <w:p w:rsidR="008A606A" w:rsidRPr="00ED566A" w:rsidRDefault="008A606A" w:rsidP="00ED566A">
      <w:pPr>
        <w:keepNext/>
        <w:widowControl w:val="0"/>
        <w:outlineLvl w:val="1"/>
        <w:rPr>
          <w:bCs/>
          <w:sz w:val="24"/>
          <w:szCs w:val="24"/>
        </w:rPr>
      </w:pPr>
    </w:p>
    <w:p w:rsidR="008A606A" w:rsidRPr="00ED566A" w:rsidRDefault="008A606A" w:rsidP="00ED566A">
      <w:pPr>
        <w:keepNext/>
        <w:widowControl w:val="0"/>
        <w:outlineLvl w:val="1"/>
        <w:rPr>
          <w:bCs/>
          <w:sz w:val="24"/>
          <w:szCs w:val="24"/>
        </w:rPr>
      </w:pPr>
    </w:p>
    <w:p w:rsidR="008A606A" w:rsidRPr="00ED566A" w:rsidRDefault="008A606A" w:rsidP="00ED566A">
      <w:pPr>
        <w:keepNext/>
        <w:widowControl w:val="0"/>
        <w:outlineLvl w:val="1"/>
        <w:rPr>
          <w:bCs/>
          <w:sz w:val="24"/>
          <w:szCs w:val="24"/>
        </w:rPr>
      </w:pPr>
    </w:p>
    <w:p w:rsidR="008A606A" w:rsidRPr="00ED566A" w:rsidRDefault="008A606A" w:rsidP="00ED566A">
      <w:pPr>
        <w:keepNext/>
        <w:widowControl w:val="0"/>
        <w:outlineLvl w:val="1"/>
        <w:rPr>
          <w:bCs/>
          <w:sz w:val="24"/>
          <w:szCs w:val="24"/>
        </w:rPr>
      </w:pPr>
    </w:p>
    <w:p w:rsidR="008A606A" w:rsidRPr="00ED566A" w:rsidRDefault="008A606A" w:rsidP="00ED566A">
      <w:pPr>
        <w:keepNext/>
        <w:widowControl w:val="0"/>
        <w:outlineLvl w:val="1"/>
        <w:rPr>
          <w:bCs/>
          <w:sz w:val="24"/>
          <w:szCs w:val="24"/>
        </w:rPr>
      </w:pPr>
    </w:p>
    <w:p w:rsidR="008A606A" w:rsidRPr="00ED566A" w:rsidRDefault="008A606A" w:rsidP="00ED566A">
      <w:pPr>
        <w:keepNext/>
        <w:widowControl w:val="0"/>
        <w:outlineLvl w:val="1"/>
        <w:rPr>
          <w:bCs/>
          <w:sz w:val="24"/>
          <w:szCs w:val="24"/>
        </w:rPr>
      </w:pPr>
    </w:p>
    <w:p w:rsidR="008A606A" w:rsidRDefault="008A606A" w:rsidP="00ED566A">
      <w:pPr>
        <w:widowControl w:val="0"/>
        <w:jc w:val="center"/>
        <w:rPr>
          <w:b/>
          <w:sz w:val="24"/>
          <w:szCs w:val="24"/>
          <w:u w:val="single"/>
          <w:lang w:val="en-US"/>
        </w:rPr>
      </w:pPr>
    </w:p>
    <w:p w:rsidR="00ED566A" w:rsidRPr="0069073F" w:rsidRDefault="00ED566A" w:rsidP="0069073F">
      <w:pPr>
        <w:widowControl w:val="0"/>
        <w:rPr>
          <w:b/>
          <w:sz w:val="24"/>
          <w:szCs w:val="24"/>
          <w:u w:val="single"/>
        </w:rPr>
      </w:pPr>
    </w:p>
    <w:p w:rsidR="008A606A" w:rsidRPr="00ED566A" w:rsidRDefault="008A606A" w:rsidP="00ED566A">
      <w:pPr>
        <w:ind w:right="-1"/>
        <w:jc w:val="right"/>
        <w:rPr>
          <w:b/>
          <w:sz w:val="24"/>
          <w:szCs w:val="24"/>
        </w:rPr>
      </w:pPr>
    </w:p>
    <w:p w:rsidR="008A606A" w:rsidRPr="00ED566A" w:rsidRDefault="008A606A" w:rsidP="00ED566A">
      <w:pPr>
        <w:ind w:right="-1"/>
        <w:jc w:val="right"/>
        <w:rPr>
          <w:b/>
          <w:sz w:val="24"/>
          <w:szCs w:val="24"/>
        </w:rPr>
      </w:pPr>
    </w:p>
    <w:p w:rsidR="0069073F" w:rsidRDefault="0069073F" w:rsidP="00ED566A">
      <w:pPr>
        <w:tabs>
          <w:tab w:val="left" w:pos="567"/>
          <w:tab w:val="num" w:pos="720"/>
        </w:tabs>
        <w:autoSpaceDE w:val="0"/>
        <w:autoSpaceDN w:val="0"/>
        <w:adjustRightInd w:val="0"/>
        <w:ind w:firstLine="567"/>
        <w:jc w:val="center"/>
        <w:rPr>
          <w:b/>
          <w:sz w:val="24"/>
          <w:szCs w:val="24"/>
        </w:rPr>
      </w:pPr>
    </w:p>
    <w:p w:rsidR="008A606A" w:rsidRPr="00ED566A" w:rsidRDefault="008A606A" w:rsidP="00ED566A">
      <w:pPr>
        <w:tabs>
          <w:tab w:val="left" w:pos="567"/>
          <w:tab w:val="num" w:pos="720"/>
        </w:tabs>
        <w:autoSpaceDE w:val="0"/>
        <w:autoSpaceDN w:val="0"/>
        <w:adjustRightInd w:val="0"/>
        <w:ind w:firstLine="567"/>
        <w:jc w:val="center"/>
        <w:rPr>
          <w:b/>
          <w:sz w:val="24"/>
          <w:szCs w:val="24"/>
        </w:rPr>
      </w:pPr>
      <w:r w:rsidRPr="00ED566A">
        <w:rPr>
          <w:b/>
          <w:sz w:val="24"/>
          <w:szCs w:val="24"/>
        </w:rPr>
        <w:t>СЪДЪРЖАНИЕ НА ДОКУМЕНТАЦИЯТА</w:t>
      </w:r>
    </w:p>
    <w:p w:rsidR="008A606A" w:rsidRPr="00ED566A" w:rsidRDefault="008A606A" w:rsidP="00ED566A">
      <w:pPr>
        <w:tabs>
          <w:tab w:val="left" w:pos="567"/>
          <w:tab w:val="num" w:pos="720"/>
        </w:tabs>
        <w:autoSpaceDE w:val="0"/>
        <w:autoSpaceDN w:val="0"/>
        <w:adjustRightInd w:val="0"/>
        <w:ind w:firstLine="567"/>
        <w:jc w:val="both"/>
        <w:rPr>
          <w:b/>
          <w:sz w:val="24"/>
          <w:szCs w:val="24"/>
        </w:rPr>
      </w:pPr>
    </w:p>
    <w:p w:rsidR="008A606A" w:rsidRPr="00ED566A" w:rsidRDefault="008A606A" w:rsidP="00ED566A">
      <w:pPr>
        <w:tabs>
          <w:tab w:val="left" w:pos="567"/>
          <w:tab w:val="num" w:pos="720"/>
        </w:tabs>
        <w:autoSpaceDE w:val="0"/>
        <w:autoSpaceDN w:val="0"/>
        <w:adjustRightInd w:val="0"/>
        <w:ind w:firstLine="567"/>
        <w:jc w:val="both"/>
        <w:rPr>
          <w:sz w:val="24"/>
          <w:szCs w:val="24"/>
        </w:rPr>
      </w:pPr>
      <w:proofErr w:type="gramStart"/>
      <w:r w:rsidRPr="00ED566A">
        <w:rPr>
          <w:sz w:val="24"/>
          <w:szCs w:val="24"/>
          <w:lang w:val="en-US"/>
        </w:rPr>
        <w:t>I</w:t>
      </w:r>
      <w:r w:rsidRPr="00ED566A">
        <w:rPr>
          <w:sz w:val="24"/>
          <w:szCs w:val="24"/>
        </w:rPr>
        <w:t>. Общи условия.</w:t>
      </w:r>
      <w:proofErr w:type="gramEnd"/>
    </w:p>
    <w:p w:rsidR="008A606A" w:rsidRPr="00ED566A" w:rsidRDefault="008A606A" w:rsidP="00ED566A">
      <w:pPr>
        <w:tabs>
          <w:tab w:val="left" w:pos="567"/>
          <w:tab w:val="num" w:pos="720"/>
        </w:tabs>
        <w:autoSpaceDE w:val="0"/>
        <w:autoSpaceDN w:val="0"/>
        <w:adjustRightInd w:val="0"/>
        <w:ind w:firstLine="567"/>
        <w:jc w:val="both"/>
        <w:rPr>
          <w:sz w:val="24"/>
          <w:szCs w:val="24"/>
        </w:rPr>
      </w:pPr>
      <w:r w:rsidRPr="00ED566A">
        <w:rPr>
          <w:sz w:val="24"/>
          <w:szCs w:val="24"/>
          <w:lang w:val="en-US"/>
        </w:rPr>
        <w:t>II</w:t>
      </w:r>
      <w:r w:rsidRPr="00ED566A">
        <w:rPr>
          <w:sz w:val="24"/>
          <w:szCs w:val="24"/>
        </w:rPr>
        <w:t>. Указания и изисквания. Условия за участие в обществената поръчка.</w:t>
      </w:r>
    </w:p>
    <w:p w:rsidR="008A606A" w:rsidRPr="00ED566A" w:rsidRDefault="008A606A" w:rsidP="00ED566A">
      <w:pPr>
        <w:tabs>
          <w:tab w:val="left" w:pos="567"/>
          <w:tab w:val="num" w:pos="720"/>
        </w:tabs>
        <w:autoSpaceDE w:val="0"/>
        <w:autoSpaceDN w:val="0"/>
        <w:adjustRightInd w:val="0"/>
        <w:ind w:firstLine="567"/>
        <w:jc w:val="both"/>
        <w:rPr>
          <w:sz w:val="24"/>
          <w:szCs w:val="24"/>
        </w:rPr>
      </w:pPr>
      <w:r w:rsidRPr="00ED566A">
        <w:rPr>
          <w:sz w:val="24"/>
          <w:szCs w:val="24"/>
          <w:lang w:val="en-US"/>
        </w:rPr>
        <w:t>III</w:t>
      </w:r>
      <w:r w:rsidRPr="00ED566A">
        <w:rPr>
          <w:sz w:val="24"/>
          <w:szCs w:val="24"/>
        </w:rPr>
        <w:t>. Критерии за подбор на участниците. Минимални изисквания и документи за доказване.</w:t>
      </w:r>
    </w:p>
    <w:p w:rsidR="008A606A" w:rsidRPr="00ED566A" w:rsidRDefault="008A606A" w:rsidP="00ED566A">
      <w:pPr>
        <w:tabs>
          <w:tab w:val="left" w:pos="567"/>
          <w:tab w:val="num" w:pos="720"/>
        </w:tabs>
        <w:autoSpaceDE w:val="0"/>
        <w:autoSpaceDN w:val="0"/>
        <w:adjustRightInd w:val="0"/>
        <w:ind w:firstLine="567"/>
        <w:jc w:val="both"/>
        <w:rPr>
          <w:sz w:val="24"/>
          <w:szCs w:val="24"/>
        </w:rPr>
      </w:pPr>
      <w:r w:rsidRPr="00ED566A">
        <w:rPr>
          <w:sz w:val="24"/>
          <w:szCs w:val="24"/>
          <w:lang w:val="en-US"/>
        </w:rPr>
        <w:t>IV</w:t>
      </w:r>
      <w:r w:rsidRPr="00ED566A">
        <w:rPr>
          <w:sz w:val="24"/>
          <w:szCs w:val="24"/>
        </w:rPr>
        <w:t>. Техническа спецификация.</w:t>
      </w:r>
    </w:p>
    <w:p w:rsidR="008A606A" w:rsidRPr="00ED566A" w:rsidRDefault="008A606A" w:rsidP="00ED566A">
      <w:pPr>
        <w:tabs>
          <w:tab w:val="left" w:pos="567"/>
          <w:tab w:val="num" w:pos="720"/>
        </w:tabs>
        <w:autoSpaceDE w:val="0"/>
        <w:autoSpaceDN w:val="0"/>
        <w:adjustRightInd w:val="0"/>
        <w:ind w:firstLine="567"/>
        <w:jc w:val="both"/>
        <w:rPr>
          <w:sz w:val="24"/>
          <w:szCs w:val="24"/>
        </w:rPr>
      </w:pPr>
      <w:proofErr w:type="gramStart"/>
      <w:r w:rsidRPr="00ED566A">
        <w:rPr>
          <w:sz w:val="24"/>
          <w:szCs w:val="24"/>
          <w:lang w:val="en-US"/>
        </w:rPr>
        <w:t xml:space="preserve">V. </w:t>
      </w:r>
      <w:r w:rsidRPr="00ED566A">
        <w:rPr>
          <w:sz w:val="24"/>
          <w:szCs w:val="24"/>
        </w:rPr>
        <w:t>Критерий за възлагане (Методика).</w:t>
      </w:r>
      <w:proofErr w:type="gramEnd"/>
    </w:p>
    <w:p w:rsidR="008A606A" w:rsidRPr="00ED566A" w:rsidRDefault="008A606A" w:rsidP="00ED566A">
      <w:pPr>
        <w:tabs>
          <w:tab w:val="left" w:pos="567"/>
          <w:tab w:val="num" w:pos="720"/>
        </w:tabs>
        <w:autoSpaceDE w:val="0"/>
        <w:autoSpaceDN w:val="0"/>
        <w:adjustRightInd w:val="0"/>
        <w:ind w:firstLine="567"/>
        <w:jc w:val="both"/>
        <w:rPr>
          <w:sz w:val="24"/>
          <w:szCs w:val="24"/>
        </w:rPr>
      </w:pPr>
      <w:r w:rsidRPr="00ED566A">
        <w:rPr>
          <w:sz w:val="24"/>
          <w:szCs w:val="24"/>
          <w:lang w:val="en-US"/>
        </w:rPr>
        <w:t>VI</w:t>
      </w:r>
      <w:r w:rsidRPr="00ED566A">
        <w:rPr>
          <w:sz w:val="24"/>
          <w:szCs w:val="24"/>
        </w:rPr>
        <w:t>.</w:t>
      </w:r>
      <w:r w:rsidRPr="00ED566A">
        <w:rPr>
          <w:sz w:val="24"/>
          <w:szCs w:val="24"/>
          <w:lang w:val="en-US"/>
        </w:rPr>
        <w:t xml:space="preserve"> </w:t>
      </w:r>
      <w:r w:rsidRPr="00ED566A">
        <w:rPr>
          <w:sz w:val="24"/>
          <w:szCs w:val="24"/>
        </w:rPr>
        <w:t>Изисквания към изпълнението на поръчката.</w:t>
      </w:r>
    </w:p>
    <w:p w:rsidR="008A606A" w:rsidRPr="00ED566A" w:rsidRDefault="008A606A" w:rsidP="00ED566A">
      <w:pPr>
        <w:tabs>
          <w:tab w:val="left" w:pos="567"/>
          <w:tab w:val="num" w:pos="720"/>
        </w:tabs>
        <w:autoSpaceDE w:val="0"/>
        <w:autoSpaceDN w:val="0"/>
        <w:adjustRightInd w:val="0"/>
        <w:ind w:firstLine="567"/>
        <w:jc w:val="both"/>
        <w:rPr>
          <w:sz w:val="24"/>
          <w:szCs w:val="24"/>
        </w:rPr>
      </w:pPr>
      <w:r w:rsidRPr="00ED566A">
        <w:rPr>
          <w:sz w:val="24"/>
          <w:szCs w:val="24"/>
          <w:lang w:val="en-US"/>
        </w:rPr>
        <w:t>VII</w:t>
      </w:r>
      <w:r w:rsidRPr="00ED566A">
        <w:rPr>
          <w:sz w:val="24"/>
          <w:szCs w:val="24"/>
        </w:rPr>
        <w:t>. Изисквания и условия към гаранциите за изпълнение.</w:t>
      </w:r>
    </w:p>
    <w:p w:rsidR="008A606A" w:rsidRPr="00ED566A" w:rsidRDefault="008A606A" w:rsidP="00ED566A">
      <w:pPr>
        <w:tabs>
          <w:tab w:val="left" w:pos="567"/>
          <w:tab w:val="num" w:pos="720"/>
        </w:tabs>
        <w:autoSpaceDE w:val="0"/>
        <w:autoSpaceDN w:val="0"/>
        <w:adjustRightInd w:val="0"/>
        <w:ind w:firstLine="567"/>
        <w:jc w:val="both"/>
        <w:rPr>
          <w:sz w:val="24"/>
          <w:szCs w:val="24"/>
        </w:rPr>
      </w:pPr>
      <w:r w:rsidRPr="00ED566A">
        <w:rPr>
          <w:sz w:val="24"/>
          <w:szCs w:val="24"/>
          <w:lang w:val="en-US"/>
        </w:rPr>
        <w:t xml:space="preserve">VIII. </w:t>
      </w:r>
      <w:r w:rsidRPr="00ED566A">
        <w:rPr>
          <w:sz w:val="24"/>
          <w:szCs w:val="24"/>
        </w:rPr>
        <w:t>Указания за подготовка на офертата. Съдържание на опаковката.</w:t>
      </w:r>
    </w:p>
    <w:p w:rsidR="008A606A" w:rsidRPr="00ED566A" w:rsidRDefault="008A606A" w:rsidP="00ED566A">
      <w:pPr>
        <w:tabs>
          <w:tab w:val="left" w:pos="567"/>
          <w:tab w:val="num" w:pos="720"/>
        </w:tabs>
        <w:autoSpaceDE w:val="0"/>
        <w:autoSpaceDN w:val="0"/>
        <w:adjustRightInd w:val="0"/>
        <w:ind w:firstLine="567"/>
        <w:jc w:val="both"/>
        <w:rPr>
          <w:sz w:val="24"/>
          <w:szCs w:val="24"/>
        </w:rPr>
      </w:pPr>
      <w:r w:rsidRPr="00ED566A">
        <w:rPr>
          <w:sz w:val="24"/>
          <w:szCs w:val="24"/>
          <w:lang w:val="en-US"/>
        </w:rPr>
        <w:t>IX</w:t>
      </w:r>
      <w:r w:rsidRPr="00ED566A">
        <w:rPr>
          <w:sz w:val="24"/>
          <w:szCs w:val="24"/>
        </w:rPr>
        <w:t>.</w:t>
      </w:r>
      <w:r w:rsidRPr="00ED566A">
        <w:rPr>
          <w:sz w:val="24"/>
          <w:szCs w:val="24"/>
          <w:lang w:val="en-US"/>
        </w:rPr>
        <w:t xml:space="preserve"> </w:t>
      </w:r>
      <w:r w:rsidRPr="00ED566A">
        <w:rPr>
          <w:sz w:val="24"/>
          <w:szCs w:val="24"/>
        </w:rPr>
        <w:t>Проект на договор.</w:t>
      </w:r>
    </w:p>
    <w:p w:rsidR="008A606A" w:rsidRPr="00ED566A" w:rsidRDefault="008A606A" w:rsidP="00ED566A">
      <w:pPr>
        <w:tabs>
          <w:tab w:val="left" w:pos="567"/>
          <w:tab w:val="num" w:pos="720"/>
        </w:tabs>
        <w:autoSpaceDE w:val="0"/>
        <w:autoSpaceDN w:val="0"/>
        <w:adjustRightInd w:val="0"/>
        <w:ind w:firstLine="567"/>
        <w:rPr>
          <w:sz w:val="24"/>
          <w:szCs w:val="24"/>
        </w:rPr>
      </w:pPr>
      <w:proofErr w:type="gramStart"/>
      <w:r w:rsidRPr="00ED566A">
        <w:rPr>
          <w:sz w:val="24"/>
          <w:szCs w:val="24"/>
          <w:lang w:val="en-US"/>
        </w:rPr>
        <w:t>X</w:t>
      </w:r>
      <w:r w:rsidRPr="00ED566A">
        <w:rPr>
          <w:sz w:val="24"/>
          <w:szCs w:val="24"/>
        </w:rPr>
        <w:t>. Образци към документацията.</w:t>
      </w:r>
      <w:proofErr w:type="gramEnd"/>
      <w:r w:rsidRPr="00ED566A">
        <w:rPr>
          <w:sz w:val="24"/>
          <w:szCs w:val="24"/>
        </w:rPr>
        <w:br/>
      </w:r>
    </w:p>
    <w:p w:rsidR="008A606A" w:rsidRPr="00ED566A" w:rsidRDefault="008A606A" w:rsidP="00ED566A">
      <w:pPr>
        <w:tabs>
          <w:tab w:val="left" w:pos="567"/>
          <w:tab w:val="num" w:pos="720"/>
        </w:tabs>
        <w:autoSpaceDE w:val="0"/>
        <w:autoSpaceDN w:val="0"/>
        <w:adjustRightInd w:val="0"/>
        <w:ind w:firstLine="567"/>
        <w:jc w:val="both"/>
        <w:rPr>
          <w:b/>
          <w:sz w:val="24"/>
          <w:szCs w:val="24"/>
        </w:rPr>
      </w:pPr>
    </w:p>
    <w:p w:rsidR="008A606A" w:rsidRPr="00ED566A" w:rsidRDefault="008A606A" w:rsidP="00ED566A">
      <w:pPr>
        <w:tabs>
          <w:tab w:val="left" w:pos="567"/>
          <w:tab w:val="num" w:pos="720"/>
        </w:tabs>
        <w:autoSpaceDE w:val="0"/>
        <w:autoSpaceDN w:val="0"/>
        <w:adjustRightInd w:val="0"/>
        <w:ind w:firstLine="567"/>
        <w:jc w:val="both"/>
        <w:rPr>
          <w:b/>
          <w:sz w:val="24"/>
          <w:szCs w:val="24"/>
        </w:rPr>
      </w:pPr>
    </w:p>
    <w:p w:rsidR="008A606A" w:rsidRPr="00ED566A" w:rsidRDefault="008A606A" w:rsidP="00ED566A">
      <w:pPr>
        <w:tabs>
          <w:tab w:val="left" w:pos="567"/>
          <w:tab w:val="num" w:pos="720"/>
        </w:tabs>
        <w:autoSpaceDE w:val="0"/>
        <w:autoSpaceDN w:val="0"/>
        <w:adjustRightInd w:val="0"/>
        <w:ind w:firstLine="567"/>
        <w:jc w:val="both"/>
        <w:rPr>
          <w:b/>
          <w:sz w:val="24"/>
          <w:szCs w:val="24"/>
        </w:rPr>
      </w:pPr>
    </w:p>
    <w:p w:rsidR="008A606A" w:rsidRPr="00ED566A" w:rsidRDefault="008A606A" w:rsidP="00ED566A">
      <w:pPr>
        <w:tabs>
          <w:tab w:val="left" w:pos="567"/>
          <w:tab w:val="num" w:pos="720"/>
        </w:tabs>
        <w:autoSpaceDE w:val="0"/>
        <w:autoSpaceDN w:val="0"/>
        <w:adjustRightInd w:val="0"/>
        <w:ind w:firstLine="567"/>
        <w:jc w:val="both"/>
        <w:rPr>
          <w:b/>
          <w:sz w:val="24"/>
          <w:szCs w:val="24"/>
        </w:rPr>
      </w:pPr>
    </w:p>
    <w:p w:rsidR="008A606A" w:rsidRPr="00ED566A" w:rsidRDefault="008A606A" w:rsidP="00ED566A">
      <w:pPr>
        <w:tabs>
          <w:tab w:val="left" w:pos="567"/>
          <w:tab w:val="num" w:pos="720"/>
        </w:tabs>
        <w:autoSpaceDE w:val="0"/>
        <w:autoSpaceDN w:val="0"/>
        <w:adjustRightInd w:val="0"/>
        <w:ind w:firstLine="567"/>
        <w:jc w:val="both"/>
        <w:rPr>
          <w:b/>
          <w:sz w:val="24"/>
          <w:szCs w:val="24"/>
        </w:rPr>
      </w:pPr>
    </w:p>
    <w:p w:rsidR="008A606A" w:rsidRPr="00ED566A" w:rsidRDefault="008A606A" w:rsidP="00ED566A">
      <w:pPr>
        <w:tabs>
          <w:tab w:val="left" w:pos="567"/>
          <w:tab w:val="num" w:pos="720"/>
        </w:tabs>
        <w:autoSpaceDE w:val="0"/>
        <w:autoSpaceDN w:val="0"/>
        <w:adjustRightInd w:val="0"/>
        <w:ind w:firstLine="567"/>
        <w:jc w:val="both"/>
        <w:rPr>
          <w:b/>
          <w:sz w:val="24"/>
          <w:szCs w:val="24"/>
        </w:rPr>
      </w:pPr>
    </w:p>
    <w:p w:rsidR="008A606A" w:rsidRPr="00ED566A" w:rsidRDefault="008A606A" w:rsidP="00ED566A">
      <w:pPr>
        <w:tabs>
          <w:tab w:val="left" w:pos="567"/>
          <w:tab w:val="num" w:pos="720"/>
        </w:tabs>
        <w:autoSpaceDE w:val="0"/>
        <w:autoSpaceDN w:val="0"/>
        <w:adjustRightInd w:val="0"/>
        <w:ind w:firstLine="567"/>
        <w:jc w:val="both"/>
        <w:rPr>
          <w:b/>
          <w:sz w:val="24"/>
          <w:szCs w:val="24"/>
        </w:rPr>
      </w:pPr>
    </w:p>
    <w:p w:rsidR="008A606A" w:rsidRPr="00ED566A" w:rsidRDefault="008A606A" w:rsidP="00ED566A">
      <w:pPr>
        <w:tabs>
          <w:tab w:val="left" w:pos="567"/>
          <w:tab w:val="num" w:pos="720"/>
        </w:tabs>
        <w:autoSpaceDE w:val="0"/>
        <w:autoSpaceDN w:val="0"/>
        <w:adjustRightInd w:val="0"/>
        <w:ind w:firstLine="567"/>
        <w:jc w:val="both"/>
        <w:rPr>
          <w:b/>
          <w:sz w:val="24"/>
          <w:szCs w:val="24"/>
        </w:rPr>
      </w:pPr>
    </w:p>
    <w:p w:rsidR="008A606A" w:rsidRPr="00ED566A" w:rsidRDefault="008A606A" w:rsidP="00ED566A">
      <w:pPr>
        <w:tabs>
          <w:tab w:val="left" w:pos="567"/>
          <w:tab w:val="num" w:pos="720"/>
        </w:tabs>
        <w:autoSpaceDE w:val="0"/>
        <w:autoSpaceDN w:val="0"/>
        <w:adjustRightInd w:val="0"/>
        <w:ind w:firstLine="567"/>
        <w:jc w:val="both"/>
        <w:rPr>
          <w:b/>
          <w:sz w:val="24"/>
          <w:szCs w:val="24"/>
          <w:lang w:val="en-US"/>
        </w:rPr>
      </w:pPr>
    </w:p>
    <w:p w:rsidR="008A606A" w:rsidRPr="00ED566A" w:rsidRDefault="008A606A" w:rsidP="00ED566A">
      <w:pPr>
        <w:tabs>
          <w:tab w:val="left" w:pos="567"/>
          <w:tab w:val="num" w:pos="720"/>
        </w:tabs>
        <w:autoSpaceDE w:val="0"/>
        <w:autoSpaceDN w:val="0"/>
        <w:adjustRightInd w:val="0"/>
        <w:ind w:firstLine="567"/>
        <w:jc w:val="both"/>
        <w:rPr>
          <w:b/>
          <w:sz w:val="24"/>
          <w:szCs w:val="24"/>
          <w:lang w:val="en-US"/>
        </w:rPr>
      </w:pPr>
    </w:p>
    <w:p w:rsidR="008A606A" w:rsidRPr="00ED566A" w:rsidRDefault="008A606A" w:rsidP="00ED566A">
      <w:pPr>
        <w:tabs>
          <w:tab w:val="left" w:pos="567"/>
          <w:tab w:val="num" w:pos="720"/>
        </w:tabs>
        <w:autoSpaceDE w:val="0"/>
        <w:autoSpaceDN w:val="0"/>
        <w:adjustRightInd w:val="0"/>
        <w:ind w:firstLine="567"/>
        <w:jc w:val="both"/>
        <w:rPr>
          <w:b/>
          <w:sz w:val="24"/>
          <w:szCs w:val="24"/>
          <w:lang w:val="en-US"/>
        </w:rPr>
      </w:pPr>
    </w:p>
    <w:p w:rsidR="008A606A" w:rsidRPr="00ED566A" w:rsidRDefault="008A606A" w:rsidP="00ED566A">
      <w:pPr>
        <w:tabs>
          <w:tab w:val="left" w:pos="567"/>
          <w:tab w:val="num" w:pos="720"/>
        </w:tabs>
        <w:autoSpaceDE w:val="0"/>
        <w:autoSpaceDN w:val="0"/>
        <w:adjustRightInd w:val="0"/>
        <w:ind w:firstLine="567"/>
        <w:jc w:val="both"/>
        <w:rPr>
          <w:b/>
          <w:sz w:val="24"/>
          <w:szCs w:val="24"/>
          <w:lang w:val="en-US"/>
        </w:rPr>
      </w:pPr>
    </w:p>
    <w:p w:rsidR="008A606A" w:rsidRPr="00ED566A" w:rsidRDefault="008A606A" w:rsidP="00ED566A">
      <w:pPr>
        <w:tabs>
          <w:tab w:val="left" w:pos="567"/>
          <w:tab w:val="num" w:pos="720"/>
        </w:tabs>
        <w:autoSpaceDE w:val="0"/>
        <w:autoSpaceDN w:val="0"/>
        <w:adjustRightInd w:val="0"/>
        <w:ind w:firstLine="567"/>
        <w:jc w:val="both"/>
        <w:rPr>
          <w:b/>
          <w:sz w:val="24"/>
          <w:szCs w:val="24"/>
          <w:lang w:val="en-US"/>
        </w:rPr>
      </w:pPr>
    </w:p>
    <w:p w:rsidR="008A606A" w:rsidRPr="00ED566A" w:rsidRDefault="008A606A" w:rsidP="00ED566A">
      <w:pPr>
        <w:tabs>
          <w:tab w:val="left" w:pos="567"/>
          <w:tab w:val="num" w:pos="720"/>
        </w:tabs>
        <w:autoSpaceDE w:val="0"/>
        <w:autoSpaceDN w:val="0"/>
        <w:adjustRightInd w:val="0"/>
        <w:ind w:firstLine="567"/>
        <w:jc w:val="both"/>
        <w:rPr>
          <w:b/>
          <w:sz w:val="24"/>
          <w:szCs w:val="24"/>
          <w:lang w:val="en-US"/>
        </w:rPr>
      </w:pPr>
    </w:p>
    <w:p w:rsidR="008A606A" w:rsidRPr="00ED566A" w:rsidRDefault="008A606A" w:rsidP="00ED566A">
      <w:pPr>
        <w:tabs>
          <w:tab w:val="left" w:pos="567"/>
          <w:tab w:val="num" w:pos="720"/>
        </w:tabs>
        <w:autoSpaceDE w:val="0"/>
        <w:autoSpaceDN w:val="0"/>
        <w:adjustRightInd w:val="0"/>
        <w:ind w:firstLine="567"/>
        <w:jc w:val="both"/>
        <w:rPr>
          <w:b/>
          <w:sz w:val="24"/>
          <w:szCs w:val="24"/>
          <w:lang w:val="en-US"/>
        </w:rPr>
      </w:pPr>
    </w:p>
    <w:p w:rsidR="008A606A" w:rsidRPr="00ED566A" w:rsidRDefault="008A606A" w:rsidP="00ED566A">
      <w:pPr>
        <w:tabs>
          <w:tab w:val="left" w:pos="567"/>
          <w:tab w:val="num" w:pos="720"/>
        </w:tabs>
        <w:autoSpaceDE w:val="0"/>
        <w:autoSpaceDN w:val="0"/>
        <w:adjustRightInd w:val="0"/>
        <w:ind w:firstLine="567"/>
        <w:jc w:val="both"/>
        <w:rPr>
          <w:b/>
          <w:sz w:val="24"/>
          <w:szCs w:val="24"/>
          <w:lang w:val="en-US"/>
        </w:rPr>
      </w:pPr>
    </w:p>
    <w:p w:rsidR="008A606A" w:rsidRPr="00ED566A" w:rsidRDefault="008A606A" w:rsidP="00ED566A">
      <w:pPr>
        <w:tabs>
          <w:tab w:val="left" w:pos="567"/>
          <w:tab w:val="num" w:pos="720"/>
        </w:tabs>
        <w:autoSpaceDE w:val="0"/>
        <w:autoSpaceDN w:val="0"/>
        <w:adjustRightInd w:val="0"/>
        <w:ind w:firstLine="567"/>
        <w:jc w:val="both"/>
        <w:rPr>
          <w:b/>
          <w:sz w:val="24"/>
          <w:szCs w:val="24"/>
          <w:lang w:val="en-US"/>
        </w:rPr>
      </w:pPr>
    </w:p>
    <w:p w:rsidR="008A606A" w:rsidRPr="00ED566A" w:rsidRDefault="008A606A" w:rsidP="00ED566A">
      <w:pPr>
        <w:tabs>
          <w:tab w:val="left" w:pos="567"/>
          <w:tab w:val="num" w:pos="720"/>
        </w:tabs>
        <w:autoSpaceDE w:val="0"/>
        <w:autoSpaceDN w:val="0"/>
        <w:adjustRightInd w:val="0"/>
        <w:ind w:firstLine="567"/>
        <w:jc w:val="both"/>
        <w:rPr>
          <w:b/>
          <w:sz w:val="24"/>
          <w:szCs w:val="24"/>
          <w:lang w:val="en-US"/>
        </w:rPr>
      </w:pPr>
    </w:p>
    <w:p w:rsidR="008A606A" w:rsidRPr="00ED566A" w:rsidRDefault="008A606A" w:rsidP="00ED566A">
      <w:pPr>
        <w:tabs>
          <w:tab w:val="left" w:pos="567"/>
          <w:tab w:val="num" w:pos="720"/>
        </w:tabs>
        <w:autoSpaceDE w:val="0"/>
        <w:autoSpaceDN w:val="0"/>
        <w:adjustRightInd w:val="0"/>
        <w:ind w:firstLine="567"/>
        <w:jc w:val="both"/>
        <w:rPr>
          <w:b/>
          <w:sz w:val="24"/>
          <w:szCs w:val="24"/>
          <w:lang w:val="en-US"/>
        </w:rPr>
      </w:pPr>
    </w:p>
    <w:p w:rsidR="00ED566A" w:rsidRDefault="00ED566A" w:rsidP="00ED566A">
      <w:pPr>
        <w:tabs>
          <w:tab w:val="left" w:pos="567"/>
          <w:tab w:val="num" w:pos="720"/>
        </w:tabs>
        <w:autoSpaceDE w:val="0"/>
        <w:autoSpaceDN w:val="0"/>
        <w:adjustRightInd w:val="0"/>
        <w:ind w:firstLine="567"/>
        <w:jc w:val="both"/>
        <w:rPr>
          <w:b/>
          <w:sz w:val="24"/>
          <w:szCs w:val="24"/>
          <w:lang w:val="en-US"/>
        </w:rPr>
      </w:pPr>
    </w:p>
    <w:p w:rsidR="00E570F9" w:rsidRDefault="00E570F9" w:rsidP="00ED566A">
      <w:pPr>
        <w:tabs>
          <w:tab w:val="left" w:pos="567"/>
          <w:tab w:val="num" w:pos="720"/>
        </w:tabs>
        <w:autoSpaceDE w:val="0"/>
        <w:autoSpaceDN w:val="0"/>
        <w:adjustRightInd w:val="0"/>
        <w:ind w:firstLine="567"/>
        <w:jc w:val="both"/>
        <w:rPr>
          <w:b/>
          <w:sz w:val="24"/>
          <w:szCs w:val="24"/>
          <w:lang w:val="en-US"/>
        </w:rPr>
      </w:pPr>
    </w:p>
    <w:p w:rsidR="00E570F9" w:rsidRDefault="00E570F9" w:rsidP="00ED566A">
      <w:pPr>
        <w:tabs>
          <w:tab w:val="left" w:pos="567"/>
          <w:tab w:val="num" w:pos="720"/>
        </w:tabs>
        <w:autoSpaceDE w:val="0"/>
        <w:autoSpaceDN w:val="0"/>
        <w:adjustRightInd w:val="0"/>
        <w:ind w:firstLine="567"/>
        <w:jc w:val="both"/>
        <w:rPr>
          <w:b/>
          <w:sz w:val="24"/>
          <w:szCs w:val="24"/>
          <w:lang w:val="en-US"/>
        </w:rPr>
      </w:pPr>
    </w:p>
    <w:p w:rsidR="00E570F9" w:rsidRDefault="00E570F9" w:rsidP="00ED566A">
      <w:pPr>
        <w:tabs>
          <w:tab w:val="left" w:pos="567"/>
          <w:tab w:val="num" w:pos="720"/>
        </w:tabs>
        <w:autoSpaceDE w:val="0"/>
        <w:autoSpaceDN w:val="0"/>
        <w:adjustRightInd w:val="0"/>
        <w:ind w:firstLine="567"/>
        <w:jc w:val="both"/>
        <w:rPr>
          <w:b/>
          <w:sz w:val="24"/>
          <w:szCs w:val="24"/>
          <w:lang w:val="en-US"/>
        </w:rPr>
      </w:pPr>
    </w:p>
    <w:p w:rsidR="00E570F9" w:rsidRPr="00E570F9" w:rsidRDefault="00E570F9" w:rsidP="00ED566A">
      <w:pPr>
        <w:tabs>
          <w:tab w:val="left" w:pos="567"/>
          <w:tab w:val="num" w:pos="720"/>
        </w:tabs>
        <w:autoSpaceDE w:val="0"/>
        <w:autoSpaceDN w:val="0"/>
        <w:adjustRightInd w:val="0"/>
        <w:ind w:firstLine="567"/>
        <w:jc w:val="both"/>
        <w:rPr>
          <w:b/>
          <w:sz w:val="24"/>
          <w:szCs w:val="24"/>
          <w:lang w:val="en-US"/>
        </w:rPr>
      </w:pPr>
    </w:p>
    <w:p w:rsidR="00ED566A" w:rsidRDefault="00ED566A" w:rsidP="00ED566A">
      <w:pPr>
        <w:tabs>
          <w:tab w:val="left" w:pos="567"/>
          <w:tab w:val="num" w:pos="720"/>
        </w:tabs>
        <w:autoSpaceDE w:val="0"/>
        <w:autoSpaceDN w:val="0"/>
        <w:adjustRightInd w:val="0"/>
        <w:ind w:firstLine="567"/>
        <w:jc w:val="both"/>
        <w:rPr>
          <w:b/>
          <w:sz w:val="24"/>
          <w:szCs w:val="24"/>
          <w:lang w:val="en-US"/>
        </w:rPr>
      </w:pPr>
    </w:p>
    <w:p w:rsidR="00ED566A" w:rsidRDefault="00ED566A" w:rsidP="00ED566A">
      <w:pPr>
        <w:tabs>
          <w:tab w:val="left" w:pos="567"/>
          <w:tab w:val="num" w:pos="720"/>
        </w:tabs>
        <w:autoSpaceDE w:val="0"/>
        <w:autoSpaceDN w:val="0"/>
        <w:adjustRightInd w:val="0"/>
        <w:ind w:firstLine="567"/>
        <w:jc w:val="both"/>
        <w:rPr>
          <w:b/>
          <w:sz w:val="24"/>
          <w:szCs w:val="24"/>
        </w:rPr>
      </w:pPr>
    </w:p>
    <w:p w:rsidR="0069073F" w:rsidRDefault="0069073F" w:rsidP="00ED566A">
      <w:pPr>
        <w:tabs>
          <w:tab w:val="left" w:pos="567"/>
          <w:tab w:val="num" w:pos="720"/>
        </w:tabs>
        <w:autoSpaceDE w:val="0"/>
        <w:autoSpaceDN w:val="0"/>
        <w:adjustRightInd w:val="0"/>
        <w:ind w:firstLine="567"/>
        <w:jc w:val="both"/>
        <w:rPr>
          <w:b/>
          <w:sz w:val="24"/>
          <w:szCs w:val="24"/>
        </w:rPr>
      </w:pPr>
    </w:p>
    <w:p w:rsidR="0069073F" w:rsidRDefault="0069073F" w:rsidP="00ED566A">
      <w:pPr>
        <w:tabs>
          <w:tab w:val="left" w:pos="567"/>
          <w:tab w:val="num" w:pos="720"/>
        </w:tabs>
        <w:autoSpaceDE w:val="0"/>
        <w:autoSpaceDN w:val="0"/>
        <w:adjustRightInd w:val="0"/>
        <w:ind w:firstLine="567"/>
        <w:jc w:val="both"/>
        <w:rPr>
          <w:b/>
          <w:sz w:val="24"/>
          <w:szCs w:val="24"/>
        </w:rPr>
      </w:pPr>
    </w:p>
    <w:p w:rsidR="0069073F" w:rsidRDefault="0069073F" w:rsidP="00ED566A">
      <w:pPr>
        <w:tabs>
          <w:tab w:val="left" w:pos="567"/>
          <w:tab w:val="num" w:pos="720"/>
        </w:tabs>
        <w:autoSpaceDE w:val="0"/>
        <w:autoSpaceDN w:val="0"/>
        <w:adjustRightInd w:val="0"/>
        <w:ind w:firstLine="567"/>
        <w:jc w:val="both"/>
        <w:rPr>
          <w:b/>
          <w:sz w:val="24"/>
          <w:szCs w:val="24"/>
        </w:rPr>
      </w:pPr>
    </w:p>
    <w:p w:rsidR="0069073F" w:rsidRDefault="0069073F" w:rsidP="00ED566A">
      <w:pPr>
        <w:tabs>
          <w:tab w:val="left" w:pos="567"/>
          <w:tab w:val="num" w:pos="720"/>
        </w:tabs>
        <w:autoSpaceDE w:val="0"/>
        <w:autoSpaceDN w:val="0"/>
        <w:adjustRightInd w:val="0"/>
        <w:ind w:firstLine="567"/>
        <w:jc w:val="both"/>
        <w:rPr>
          <w:b/>
          <w:sz w:val="24"/>
          <w:szCs w:val="24"/>
        </w:rPr>
      </w:pPr>
    </w:p>
    <w:p w:rsidR="0069073F" w:rsidRDefault="0069073F" w:rsidP="00ED566A">
      <w:pPr>
        <w:tabs>
          <w:tab w:val="left" w:pos="567"/>
          <w:tab w:val="num" w:pos="720"/>
        </w:tabs>
        <w:autoSpaceDE w:val="0"/>
        <w:autoSpaceDN w:val="0"/>
        <w:adjustRightInd w:val="0"/>
        <w:ind w:firstLine="567"/>
        <w:jc w:val="both"/>
        <w:rPr>
          <w:b/>
          <w:sz w:val="24"/>
          <w:szCs w:val="24"/>
        </w:rPr>
      </w:pPr>
    </w:p>
    <w:p w:rsidR="0069073F" w:rsidRDefault="0069073F" w:rsidP="00ED566A">
      <w:pPr>
        <w:tabs>
          <w:tab w:val="left" w:pos="567"/>
          <w:tab w:val="num" w:pos="720"/>
        </w:tabs>
        <w:autoSpaceDE w:val="0"/>
        <w:autoSpaceDN w:val="0"/>
        <w:adjustRightInd w:val="0"/>
        <w:ind w:firstLine="567"/>
        <w:jc w:val="both"/>
        <w:rPr>
          <w:b/>
          <w:sz w:val="24"/>
          <w:szCs w:val="24"/>
        </w:rPr>
      </w:pPr>
    </w:p>
    <w:p w:rsidR="0069073F" w:rsidRDefault="0069073F" w:rsidP="00ED566A">
      <w:pPr>
        <w:tabs>
          <w:tab w:val="left" w:pos="567"/>
          <w:tab w:val="num" w:pos="720"/>
        </w:tabs>
        <w:autoSpaceDE w:val="0"/>
        <w:autoSpaceDN w:val="0"/>
        <w:adjustRightInd w:val="0"/>
        <w:ind w:firstLine="567"/>
        <w:jc w:val="both"/>
        <w:rPr>
          <w:b/>
          <w:sz w:val="24"/>
          <w:szCs w:val="24"/>
        </w:rPr>
      </w:pPr>
    </w:p>
    <w:p w:rsidR="0069073F" w:rsidRDefault="0069073F" w:rsidP="00ED566A">
      <w:pPr>
        <w:tabs>
          <w:tab w:val="left" w:pos="567"/>
          <w:tab w:val="num" w:pos="720"/>
        </w:tabs>
        <w:autoSpaceDE w:val="0"/>
        <w:autoSpaceDN w:val="0"/>
        <w:adjustRightInd w:val="0"/>
        <w:ind w:firstLine="567"/>
        <w:jc w:val="both"/>
        <w:rPr>
          <w:b/>
          <w:sz w:val="24"/>
          <w:szCs w:val="24"/>
        </w:rPr>
      </w:pPr>
    </w:p>
    <w:p w:rsidR="0069073F" w:rsidRPr="0069073F" w:rsidRDefault="0069073F" w:rsidP="00ED566A">
      <w:pPr>
        <w:tabs>
          <w:tab w:val="left" w:pos="567"/>
          <w:tab w:val="num" w:pos="720"/>
        </w:tabs>
        <w:autoSpaceDE w:val="0"/>
        <w:autoSpaceDN w:val="0"/>
        <w:adjustRightInd w:val="0"/>
        <w:ind w:firstLine="567"/>
        <w:jc w:val="both"/>
        <w:rPr>
          <w:b/>
          <w:sz w:val="24"/>
          <w:szCs w:val="24"/>
        </w:rPr>
      </w:pPr>
    </w:p>
    <w:p w:rsidR="00ED566A" w:rsidRPr="0069073F" w:rsidRDefault="00ED566A" w:rsidP="00ED566A">
      <w:pPr>
        <w:tabs>
          <w:tab w:val="left" w:pos="567"/>
          <w:tab w:val="num" w:pos="720"/>
        </w:tabs>
        <w:autoSpaceDE w:val="0"/>
        <w:autoSpaceDN w:val="0"/>
        <w:adjustRightInd w:val="0"/>
        <w:ind w:firstLine="567"/>
        <w:jc w:val="both"/>
        <w:rPr>
          <w:b/>
          <w:sz w:val="24"/>
          <w:szCs w:val="24"/>
        </w:rPr>
      </w:pPr>
    </w:p>
    <w:p w:rsidR="00ED566A" w:rsidRDefault="00ED566A" w:rsidP="00ED566A">
      <w:pPr>
        <w:tabs>
          <w:tab w:val="left" w:pos="567"/>
          <w:tab w:val="num" w:pos="720"/>
        </w:tabs>
        <w:autoSpaceDE w:val="0"/>
        <w:autoSpaceDN w:val="0"/>
        <w:adjustRightInd w:val="0"/>
        <w:ind w:firstLine="567"/>
        <w:jc w:val="both"/>
        <w:rPr>
          <w:b/>
          <w:sz w:val="24"/>
          <w:szCs w:val="24"/>
          <w:lang w:val="en-US"/>
        </w:rPr>
      </w:pPr>
    </w:p>
    <w:p w:rsidR="00ED566A" w:rsidRPr="00ED566A" w:rsidRDefault="00ED566A" w:rsidP="00ED566A">
      <w:pPr>
        <w:tabs>
          <w:tab w:val="left" w:pos="567"/>
          <w:tab w:val="num" w:pos="720"/>
        </w:tabs>
        <w:autoSpaceDE w:val="0"/>
        <w:autoSpaceDN w:val="0"/>
        <w:adjustRightInd w:val="0"/>
        <w:ind w:firstLine="567"/>
        <w:jc w:val="both"/>
        <w:rPr>
          <w:b/>
          <w:sz w:val="24"/>
          <w:szCs w:val="24"/>
          <w:lang w:val="en-US"/>
        </w:rPr>
      </w:pPr>
    </w:p>
    <w:p w:rsidR="008A606A" w:rsidRPr="00ED566A" w:rsidRDefault="008A606A" w:rsidP="00ED566A">
      <w:pPr>
        <w:ind w:firstLine="709"/>
        <w:jc w:val="both"/>
        <w:rPr>
          <w:rFonts w:eastAsiaTheme="minorHAnsi"/>
          <w:b/>
          <w:sz w:val="24"/>
          <w:szCs w:val="24"/>
          <w:lang w:eastAsia="en-US"/>
        </w:rPr>
      </w:pPr>
      <w:proofErr w:type="gramStart"/>
      <w:r w:rsidRPr="00ED566A">
        <w:rPr>
          <w:rFonts w:eastAsiaTheme="minorHAnsi"/>
          <w:b/>
          <w:sz w:val="24"/>
          <w:szCs w:val="24"/>
          <w:lang w:val="en-US" w:eastAsia="en-US"/>
        </w:rPr>
        <w:t>I</w:t>
      </w:r>
      <w:r w:rsidRPr="00ED566A">
        <w:rPr>
          <w:rFonts w:eastAsiaTheme="minorHAnsi"/>
          <w:b/>
          <w:sz w:val="24"/>
          <w:szCs w:val="24"/>
          <w:lang w:eastAsia="en-US"/>
        </w:rPr>
        <w:t>. ОБЩИ УСЛОВИЯ.</w:t>
      </w:r>
      <w:proofErr w:type="gramEnd"/>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eastAsia="en-US"/>
        </w:rPr>
        <w:t>А. Възложител на обществената поръчка.</w:t>
      </w:r>
    </w:p>
    <w:p w:rsidR="008A606A" w:rsidRPr="0036066D"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По смисъла на тази документация и на основание </w:t>
      </w:r>
      <w:r w:rsidRPr="00E570F9">
        <w:rPr>
          <w:rFonts w:eastAsiaTheme="minorHAnsi"/>
          <w:sz w:val="24"/>
          <w:szCs w:val="24"/>
          <w:lang w:eastAsia="en-US"/>
        </w:rPr>
        <w:t>чл. 5, ал. 2, т. 9</w:t>
      </w:r>
      <w:r w:rsidRPr="00ED566A">
        <w:rPr>
          <w:rFonts w:eastAsiaTheme="minorHAnsi"/>
          <w:sz w:val="24"/>
          <w:szCs w:val="24"/>
          <w:lang w:eastAsia="en-US"/>
        </w:rPr>
        <w:t xml:space="preserve"> от Закона за обществените поръчка /ЗОП/, Възложител на обществената поръчка е Кмета на Община </w:t>
      </w:r>
      <w:r w:rsidR="0036066D">
        <w:rPr>
          <w:rFonts w:eastAsiaTheme="minorHAnsi"/>
          <w:sz w:val="24"/>
          <w:szCs w:val="24"/>
          <w:lang w:eastAsia="en-US"/>
        </w:rPr>
        <w:t>Чипровци.</w:t>
      </w:r>
      <w:r w:rsidRPr="00ED566A">
        <w:rPr>
          <w:rFonts w:eastAsiaTheme="minorHAnsi"/>
          <w:sz w:val="24"/>
          <w:szCs w:val="24"/>
          <w:lang w:eastAsia="en-US"/>
        </w:rPr>
        <w:t xml:space="preserve"> Община </w:t>
      </w:r>
      <w:r w:rsidR="0036066D">
        <w:rPr>
          <w:rFonts w:eastAsiaTheme="minorHAnsi"/>
          <w:sz w:val="24"/>
          <w:szCs w:val="24"/>
          <w:lang w:eastAsia="en-US"/>
        </w:rPr>
        <w:t xml:space="preserve">Чипровци </w:t>
      </w:r>
      <w:r w:rsidRPr="00ED566A">
        <w:rPr>
          <w:rFonts w:eastAsiaTheme="minorHAnsi"/>
          <w:sz w:val="24"/>
          <w:szCs w:val="24"/>
          <w:lang w:eastAsia="en-US"/>
        </w:rPr>
        <w:t xml:space="preserve"> е с административен адрес гр. </w:t>
      </w:r>
      <w:r w:rsidR="0036066D">
        <w:rPr>
          <w:rFonts w:eastAsiaTheme="minorHAnsi"/>
          <w:sz w:val="24"/>
          <w:szCs w:val="24"/>
          <w:lang w:eastAsia="en-US"/>
        </w:rPr>
        <w:t>Чипровци</w:t>
      </w:r>
      <w:r w:rsidRPr="00ED566A">
        <w:rPr>
          <w:rFonts w:eastAsiaTheme="minorHAnsi"/>
          <w:sz w:val="24"/>
          <w:szCs w:val="24"/>
          <w:lang w:eastAsia="en-US"/>
        </w:rPr>
        <w:t>,</w:t>
      </w:r>
      <w:r w:rsidR="0036066D">
        <w:rPr>
          <w:rFonts w:eastAsiaTheme="minorHAnsi"/>
          <w:sz w:val="24"/>
          <w:szCs w:val="24"/>
          <w:lang w:eastAsia="en-US"/>
        </w:rPr>
        <w:t xml:space="preserve"> бул. „Петър Парчевич“ №45</w:t>
      </w:r>
      <w:r w:rsidRPr="00ED566A">
        <w:rPr>
          <w:rFonts w:eastAsiaTheme="minorHAnsi"/>
          <w:sz w:val="24"/>
          <w:szCs w:val="24"/>
          <w:lang w:eastAsia="en-US"/>
        </w:rPr>
        <w:t xml:space="preserve"> </w:t>
      </w:r>
    </w:p>
    <w:p w:rsidR="008A606A" w:rsidRPr="00ED566A" w:rsidRDefault="008A606A" w:rsidP="00ED566A">
      <w:pPr>
        <w:ind w:firstLine="709"/>
        <w:jc w:val="both"/>
        <w:rPr>
          <w:rFonts w:eastAsiaTheme="minorHAnsi"/>
          <w:sz w:val="24"/>
          <w:szCs w:val="24"/>
          <w:lang w:eastAsia="en-US"/>
        </w:rPr>
      </w:pP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eastAsia="en-US"/>
        </w:rPr>
        <w:t>А.</w:t>
      </w:r>
      <w:r w:rsidRPr="00ED566A">
        <w:rPr>
          <w:rFonts w:eastAsiaTheme="minorHAnsi"/>
          <w:b/>
          <w:sz w:val="24"/>
          <w:szCs w:val="24"/>
          <w:lang w:val="en-US" w:eastAsia="en-US"/>
        </w:rPr>
        <w:t>I</w:t>
      </w:r>
      <w:r w:rsidRPr="00ED566A">
        <w:rPr>
          <w:rFonts w:eastAsiaTheme="minorHAnsi"/>
          <w:b/>
          <w:sz w:val="24"/>
          <w:szCs w:val="24"/>
          <w:lang w:eastAsia="en-US"/>
        </w:rPr>
        <w:t>. Вид на процедурата. Правно основание.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Вид на</w:t>
      </w:r>
      <w:r w:rsidR="0036066D">
        <w:rPr>
          <w:rFonts w:eastAsiaTheme="minorHAnsi"/>
          <w:sz w:val="24"/>
          <w:szCs w:val="24"/>
          <w:lang w:eastAsia="en-US"/>
        </w:rPr>
        <w:t xml:space="preserve"> процедурата: Публично състезание</w:t>
      </w:r>
    </w:p>
    <w:p w:rsidR="008A606A" w:rsidRPr="00E570F9" w:rsidRDefault="00E570F9" w:rsidP="00ED566A">
      <w:pPr>
        <w:ind w:firstLine="709"/>
        <w:jc w:val="both"/>
        <w:rPr>
          <w:rFonts w:eastAsiaTheme="minorHAnsi"/>
          <w:sz w:val="24"/>
          <w:szCs w:val="24"/>
          <w:lang w:eastAsia="en-US"/>
        </w:rPr>
      </w:pPr>
      <w:r>
        <w:rPr>
          <w:rFonts w:eastAsiaTheme="minorHAnsi"/>
          <w:sz w:val="24"/>
          <w:szCs w:val="24"/>
          <w:lang w:eastAsia="en-US"/>
        </w:rPr>
        <w:t>Правно основание:</w:t>
      </w:r>
      <w:r>
        <w:rPr>
          <w:rFonts w:eastAsiaTheme="minorHAnsi"/>
          <w:sz w:val="24"/>
          <w:szCs w:val="24"/>
          <w:lang w:val="en-US" w:eastAsia="en-US"/>
        </w:rPr>
        <w:t xml:space="preserve"> </w:t>
      </w:r>
      <w:r>
        <w:rPr>
          <w:rFonts w:eastAsiaTheme="minorHAnsi"/>
          <w:sz w:val="24"/>
          <w:szCs w:val="24"/>
          <w:lang w:eastAsia="en-US"/>
        </w:rPr>
        <w:t>чл. 18, ал 1, т. 12 от Закона за обществените поръчки (ЗОП)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Предвид</w:t>
      </w:r>
      <w:r w:rsidR="00E570F9">
        <w:rPr>
          <w:rFonts w:eastAsiaTheme="minorHAnsi"/>
          <w:sz w:val="24"/>
          <w:szCs w:val="24"/>
          <w:lang w:eastAsia="en-US"/>
        </w:rPr>
        <w:t xml:space="preserve">ената процедура осигурява </w:t>
      </w:r>
      <w:r w:rsidRPr="00ED566A">
        <w:rPr>
          <w:rFonts w:eastAsiaTheme="minorHAnsi"/>
          <w:sz w:val="24"/>
          <w:szCs w:val="24"/>
          <w:lang w:eastAsia="en-US"/>
        </w:rPr>
        <w:t>висока степен публичност при възлагане изпълнението на поръчката, съответно прозрачността при разходване на финансовите средства.</w:t>
      </w:r>
    </w:p>
    <w:p w:rsidR="008A606A" w:rsidRPr="00ED566A" w:rsidRDefault="008A606A" w:rsidP="00ED566A">
      <w:pPr>
        <w:ind w:firstLine="709"/>
        <w:jc w:val="both"/>
        <w:rPr>
          <w:rFonts w:eastAsiaTheme="minorHAnsi"/>
          <w:sz w:val="24"/>
          <w:szCs w:val="24"/>
          <w:lang w:eastAsia="en-US"/>
        </w:rPr>
      </w:pP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eastAsia="en-US"/>
        </w:rPr>
        <w:t>А</w:t>
      </w:r>
      <w:r w:rsidRPr="00ED566A">
        <w:rPr>
          <w:rFonts w:eastAsiaTheme="minorHAnsi"/>
          <w:b/>
          <w:sz w:val="24"/>
          <w:szCs w:val="24"/>
          <w:lang w:val="en-US" w:eastAsia="en-US"/>
        </w:rPr>
        <w:t>.II.</w:t>
      </w:r>
      <w:r w:rsidRPr="00ED566A">
        <w:rPr>
          <w:rFonts w:eastAsiaTheme="minorHAnsi"/>
          <w:b/>
          <w:sz w:val="24"/>
          <w:szCs w:val="24"/>
          <w:lang w:eastAsia="en-US"/>
        </w:rPr>
        <w:t xml:space="preserve"> Мотиви за избор на процедурата.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Видът на процедурата е съобразен с прогнозната стойност на обществената поръчка, обекта и предмета на услугите, както и с приложимото правно основание. В конкретния случай не са налице условията и предпоставките за провеждане на друг вид процедура за възлагане на обществена поръчка.</w:t>
      </w:r>
    </w:p>
    <w:p w:rsidR="008A606A" w:rsidRPr="00ED566A" w:rsidRDefault="008A606A" w:rsidP="00ED566A">
      <w:pPr>
        <w:ind w:firstLine="709"/>
        <w:jc w:val="both"/>
        <w:rPr>
          <w:rFonts w:eastAsiaTheme="minorHAnsi"/>
          <w:sz w:val="24"/>
          <w:szCs w:val="24"/>
          <w:lang w:eastAsia="en-US"/>
        </w:rPr>
      </w:pP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eastAsia="en-US"/>
        </w:rPr>
        <w:t>А.</w:t>
      </w:r>
      <w:r w:rsidRPr="00ED566A">
        <w:rPr>
          <w:rFonts w:eastAsiaTheme="minorHAnsi"/>
          <w:b/>
          <w:sz w:val="24"/>
          <w:szCs w:val="24"/>
          <w:lang w:val="en-US" w:eastAsia="en-US"/>
        </w:rPr>
        <w:t>III</w:t>
      </w:r>
      <w:r w:rsidRPr="00ED566A">
        <w:rPr>
          <w:rFonts w:eastAsiaTheme="minorHAnsi"/>
          <w:b/>
          <w:sz w:val="24"/>
          <w:szCs w:val="24"/>
          <w:lang w:eastAsia="en-US"/>
        </w:rPr>
        <w:t>. Обособени позиции.</w:t>
      </w:r>
    </w:p>
    <w:p w:rsidR="008A606A" w:rsidRPr="00ED566A" w:rsidRDefault="008A606A" w:rsidP="00ED566A">
      <w:pPr>
        <w:ind w:firstLine="709"/>
        <w:jc w:val="both"/>
        <w:rPr>
          <w:sz w:val="24"/>
          <w:szCs w:val="24"/>
        </w:rPr>
      </w:pPr>
      <w:r w:rsidRPr="00ED566A">
        <w:rPr>
          <w:sz w:val="24"/>
          <w:szCs w:val="24"/>
        </w:rPr>
        <w:t>В процедурата не се предвиждат обособени позиции.</w:t>
      </w:r>
    </w:p>
    <w:p w:rsidR="008A606A" w:rsidRPr="00ED566A" w:rsidRDefault="008A606A" w:rsidP="00ED566A">
      <w:pPr>
        <w:ind w:firstLine="709"/>
        <w:jc w:val="both"/>
        <w:rPr>
          <w:rFonts w:eastAsiaTheme="minorHAnsi"/>
          <w:sz w:val="24"/>
          <w:szCs w:val="24"/>
          <w:lang w:eastAsia="en-US"/>
        </w:rPr>
      </w:pPr>
      <w:r w:rsidRPr="00ED566A">
        <w:rPr>
          <w:sz w:val="24"/>
          <w:szCs w:val="24"/>
        </w:rPr>
        <w:t>Разделянето на обществената поръчка на обособени позиции е нецелесъобразно, тъй като дейностите, предмет на обществената поръчка са взаимосвързани.</w:t>
      </w:r>
    </w:p>
    <w:p w:rsidR="008A606A" w:rsidRPr="00ED566A" w:rsidRDefault="008A606A" w:rsidP="00ED566A">
      <w:pPr>
        <w:ind w:firstLine="709"/>
        <w:jc w:val="both"/>
        <w:rPr>
          <w:rFonts w:eastAsiaTheme="minorHAnsi"/>
          <w:b/>
          <w:sz w:val="24"/>
          <w:szCs w:val="24"/>
          <w:lang w:eastAsia="en-US"/>
        </w:rPr>
      </w:pPr>
    </w:p>
    <w:p w:rsidR="008A606A" w:rsidRPr="00ED566A" w:rsidRDefault="008A606A" w:rsidP="00ED566A">
      <w:pPr>
        <w:ind w:firstLine="709"/>
        <w:jc w:val="both"/>
        <w:rPr>
          <w:rFonts w:eastAsiaTheme="minorHAnsi"/>
          <w:b/>
          <w:sz w:val="24"/>
          <w:szCs w:val="24"/>
          <w:lang w:eastAsia="en-US"/>
        </w:rPr>
      </w:pPr>
      <w:proofErr w:type="gramStart"/>
      <w:r w:rsidRPr="00ED566A">
        <w:rPr>
          <w:rFonts w:eastAsiaTheme="minorHAnsi"/>
          <w:b/>
          <w:sz w:val="24"/>
          <w:szCs w:val="24"/>
          <w:lang w:val="en-US" w:eastAsia="en-US"/>
        </w:rPr>
        <w:t>A.IV. Възможност</w:t>
      </w:r>
      <w:r w:rsidRPr="00ED566A">
        <w:rPr>
          <w:rFonts w:eastAsiaTheme="minorHAnsi"/>
          <w:b/>
          <w:sz w:val="24"/>
          <w:szCs w:val="24"/>
          <w:lang w:eastAsia="en-US"/>
        </w:rPr>
        <w:t xml:space="preserve"> за представяне на варианти.</w:t>
      </w:r>
      <w:proofErr w:type="gramEnd"/>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Не се допускат варианти на офертите.</w:t>
      </w:r>
    </w:p>
    <w:p w:rsidR="008A606A" w:rsidRPr="00ED566A" w:rsidRDefault="008A606A" w:rsidP="00ED566A">
      <w:pPr>
        <w:ind w:firstLine="709"/>
        <w:jc w:val="both"/>
        <w:rPr>
          <w:rFonts w:eastAsiaTheme="minorHAnsi"/>
          <w:sz w:val="24"/>
          <w:szCs w:val="24"/>
          <w:lang w:eastAsia="en-US"/>
        </w:rPr>
      </w:pPr>
    </w:p>
    <w:p w:rsidR="008A606A" w:rsidRPr="00ED566A" w:rsidRDefault="008A606A" w:rsidP="00ED566A">
      <w:pPr>
        <w:ind w:firstLine="709"/>
        <w:jc w:val="both"/>
        <w:rPr>
          <w:rFonts w:eastAsiaTheme="minorHAnsi"/>
          <w:b/>
          <w:sz w:val="24"/>
          <w:szCs w:val="24"/>
          <w:lang w:eastAsia="en-US"/>
        </w:rPr>
      </w:pPr>
      <w:proofErr w:type="gramStart"/>
      <w:r w:rsidRPr="00ED566A">
        <w:rPr>
          <w:rFonts w:eastAsiaTheme="minorHAnsi"/>
          <w:b/>
          <w:sz w:val="24"/>
          <w:szCs w:val="24"/>
          <w:lang w:val="en-US" w:eastAsia="en-US"/>
        </w:rPr>
        <w:t>A.V.</w:t>
      </w:r>
      <w:r w:rsidRPr="00ED566A">
        <w:rPr>
          <w:rFonts w:eastAsiaTheme="minorHAnsi"/>
          <w:b/>
          <w:sz w:val="24"/>
          <w:szCs w:val="24"/>
          <w:lang w:eastAsia="en-US"/>
        </w:rPr>
        <w:t xml:space="preserve"> Място и срок на изпълнение на поръчката.</w:t>
      </w:r>
      <w:proofErr w:type="gramEnd"/>
    </w:p>
    <w:p w:rsidR="008A606A" w:rsidRPr="009C500E" w:rsidRDefault="008A606A" w:rsidP="00ED566A">
      <w:pPr>
        <w:ind w:firstLine="709"/>
        <w:jc w:val="both"/>
        <w:rPr>
          <w:b/>
          <w:sz w:val="24"/>
          <w:szCs w:val="24"/>
          <w:lang w:val="en-US"/>
        </w:rPr>
      </w:pPr>
      <w:r w:rsidRPr="00ED566A">
        <w:rPr>
          <w:rFonts w:eastAsiaTheme="minorHAnsi"/>
          <w:sz w:val="24"/>
          <w:szCs w:val="24"/>
          <w:lang w:eastAsia="en-US"/>
        </w:rPr>
        <w:t>1. Обществената поръчка е с място на изп</w:t>
      </w:r>
      <w:r w:rsidR="00150E33">
        <w:rPr>
          <w:rFonts w:eastAsiaTheme="minorHAnsi"/>
          <w:sz w:val="24"/>
          <w:szCs w:val="24"/>
          <w:lang w:eastAsia="en-US"/>
        </w:rPr>
        <w:t xml:space="preserve">ълнение – територията на Община Чипровци. </w:t>
      </w:r>
      <w:r w:rsidRPr="00ED566A">
        <w:rPr>
          <w:color w:val="000000"/>
          <w:sz w:val="24"/>
          <w:szCs w:val="24"/>
        </w:rPr>
        <w:t>Дейностите обект на поръчката, ще се изпъ</w:t>
      </w:r>
      <w:r w:rsidR="00150E33">
        <w:rPr>
          <w:color w:val="000000"/>
          <w:sz w:val="24"/>
          <w:szCs w:val="24"/>
        </w:rPr>
        <w:t>лняват на територията на община Чипровци, както следва: гр. Чипровци, с. Мартиново, с. Железна, с. Превала, с. Горна лука, с. Митровци, с. Бели Мел, с, Челюстница, с. Горна Ковачица, с. Равна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2. Срокът на изпълнение на поръчката е </w:t>
      </w:r>
      <w:r w:rsidR="00AF0F65">
        <w:rPr>
          <w:rFonts w:eastAsiaTheme="minorHAnsi"/>
          <w:sz w:val="24"/>
          <w:szCs w:val="24"/>
          <w:lang w:eastAsia="en-US"/>
        </w:rPr>
        <w:t xml:space="preserve"> 48 </w:t>
      </w:r>
      <w:r w:rsidRPr="00ED566A">
        <w:rPr>
          <w:rFonts w:eastAsiaTheme="minorHAnsi"/>
          <w:sz w:val="24"/>
          <w:szCs w:val="24"/>
          <w:lang w:eastAsia="en-US"/>
        </w:rPr>
        <w:t>/</w:t>
      </w:r>
      <w:r w:rsidR="00AF0F65">
        <w:rPr>
          <w:rFonts w:eastAsiaTheme="minorHAnsi"/>
          <w:sz w:val="24"/>
          <w:szCs w:val="24"/>
          <w:lang w:eastAsia="en-US"/>
        </w:rPr>
        <w:t>четиридесет и осем</w:t>
      </w:r>
      <w:r w:rsidRPr="00ED566A">
        <w:rPr>
          <w:rFonts w:eastAsiaTheme="minorHAnsi"/>
          <w:sz w:val="24"/>
          <w:szCs w:val="24"/>
          <w:lang w:eastAsia="en-US"/>
        </w:rPr>
        <w:t>/ месеца.</w:t>
      </w:r>
    </w:p>
    <w:p w:rsidR="008A606A" w:rsidRPr="00ED566A" w:rsidRDefault="008A606A" w:rsidP="00ED566A">
      <w:pPr>
        <w:ind w:firstLine="709"/>
        <w:jc w:val="both"/>
        <w:rPr>
          <w:rFonts w:eastAsiaTheme="minorHAnsi"/>
          <w:sz w:val="24"/>
          <w:szCs w:val="24"/>
          <w:lang w:eastAsia="en-US"/>
        </w:rPr>
      </w:pPr>
    </w:p>
    <w:p w:rsidR="008A606A" w:rsidRPr="00ED566A" w:rsidRDefault="008A606A" w:rsidP="00ED566A">
      <w:pPr>
        <w:ind w:firstLine="709"/>
        <w:jc w:val="both"/>
        <w:rPr>
          <w:rFonts w:eastAsiaTheme="minorHAnsi"/>
          <w:b/>
          <w:sz w:val="24"/>
          <w:szCs w:val="24"/>
          <w:lang w:eastAsia="en-US"/>
        </w:rPr>
      </w:pPr>
      <w:proofErr w:type="gramStart"/>
      <w:r w:rsidRPr="00ED566A">
        <w:rPr>
          <w:rFonts w:eastAsiaTheme="minorHAnsi"/>
          <w:b/>
          <w:sz w:val="24"/>
          <w:szCs w:val="24"/>
          <w:lang w:val="en-US" w:eastAsia="en-US"/>
        </w:rPr>
        <w:t xml:space="preserve">A.VI. </w:t>
      </w:r>
      <w:r w:rsidRPr="00ED566A">
        <w:rPr>
          <w:rFonts w:eastAsiaTheme="minorHAnsi"/>
          <w:b/>
          <w:sz w:val="24"/>
          <w:szCs w:val="24"/>
          <w:lang w:eastAsia="en-US"/>
        </w:rPr>
        <w:t>Разходи по обществената поръчка.</w:t>
      </w:r>
      <w:proofErr w:type="gramEnd"/>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Разходите за изготвяне на офертите и за участие в процедурата са изцяло за сметка на участниците.</w:t>
      </w:r>
    </w:p>
    <w:p w:rsidR="008A606A" w:rsidRPr="00ED566A" w:rsidRDefault="008A606A" w:rsidP="00ED566A">
      <w:pPr>
        <w:ind w:firstLine="567"/>
        <w:jc w:val="both"/>
        <w:rPr>
          <w:rFonts w:eastAsiaTheme="minorHAnsi"/>
          <w:sz w:val="24"/>
          <w:szCs w:val="24"/>
          <w:lang w:eastAsia="en-US"/>
        </w:rPr>
      </w:pPr>
    </w:p>
    <w:p w:rsidR="008A606A" w:rsidRPr="00ED566A" w:rsidRDefault="008A606A" w:rsidP="00ED566A">
      <w:pPr>
        <w:ind w:firstLine="709"/>
        <w:jc w:val="both"/>
        <w:rPr>
          <w:rFonts w:eastAsiaTheme="minorHAnsi"/>
          <w:b/>
          <w:sz w:val="24"/>
          <w:szCs w:val="24"/>
          <w:lang w:eastAsia="en-US"/>
        </w:rPr>
      </w:pPr>
      <w:proofErr w:type="gramStart"/>
      <w:r w:rsidRPr="00ED566A">
        <w:rPr>
          <w:rFonts w:eastAsiaTheme="minorHAnsi"/>
          <w:b/>
          <w:sz w:val="24"/>
          <w:szCs w:val="24"/>
          <w:lang w:val="en-US" w:eastAsia="en-US"/>
        </w:rPr>
        <w:t>A.VII.</w:t>
      </w:r>
      <w:r w:rsidRPr="00ED566A">
        <w:rPr>
          <w:rFonts w:eastAsiaTheme="minorHAnsi"/>
          <w:b/>
          <w:sz w:val="24"/>
          <w:szCs w:val="24"/>
          <w:lang w:eastAsia="en-US"/>
        </w:rPr>
        <w:t xml:space="preserve"> Срок на валидност на офертите.</w:t>
      </w:r>
      <w:proofErr w:type="gramEnd"/>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1. Срокът на валидност на офертите следва да бъде 6 /шест/ месеца, считано от датата, на която изтича крайният срок за подаването им. При необходимост Възложителят може да изисква от участниците да удължат срока на валидност на офертите си до сключване на договор.</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2. Участникът, които представи оферта с по-кратък срок на валидност от посочения в т. 1 или не удължи срока на валидност на офертата си съгласно покана от страна на Възложителя в определения в поканата срок, ще бъде отстранен от участие в процедурата.</w:t>
      </w:r>
    </w:p>
    <w:p w:rsidR="008A606A" w:rsidRPr="00ED566A" w:rsidRDefault="008A606A" w:rsidP="00ED566A">
      <w:pPr>
        <w:ind w:firstLine="567"/>
        <w:jc w:val="both"/>
        <w:rPr>
          <w:rFonts w:eastAsiaTheme="minorHAnsi"/>
          <w:sz w:val="24"/>
          <w:szCs w:val="24"/>
          <w:lang w:eastAsia="en-US"/>
        </w:rPr>
      </w:pP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eastAsia="en-US"/>
        </w:rPr>
        <w:t>Б. Описание и предмет на обществената поръчка.</w:t>
      </w:r>
    </w:p>
    <w:p w:rsidR="00796516" w:rsidRPr="00ED566A" w:rsidRDefault="008A606A" w:rsidP="00796516">
      <w:pPr>
        <w:keepNext/>
        <w:widowControl w:val="0"/>
        <w:jc w:val="center"/>
        <w:outlineLvl w:val="1"/>
        <w:rPr>
          <w:bCs/>
          <w:sz w:val="24"/>
          <w:szCs w:val="24"/>
        </w:rPr>
      </w:pPr>
      <w:r w:rsidRPr="00ED566A">
        <w:rPr>
          <w:rFonts w:eastAsia="Calibri"/>
          <w:color w:val="000000"/>
          <w:sz w:val="24"/>
          <w:szCs w:val="24"/>
          <w:lang w:val="x-none" w:eastAsia="x-none"/>
        </w:rPr>
        <w:t xml:space="preserve">Описание на </w:t>
      </w:r>
      <w:r w:rsidRPr="00ED566A">
        <w:rPr>
          <w:rFonts w:eastAsia="Calibri"/>
          <w:color w:val="000000"/>
          <w:sz w:val="24"/>
          <w:szCs w:val="24"/>
          <w:lang w:eastAsia="x-none"/>
        </w:rPr>
        <w:t xml:space="preserve">предмета на </w:t>
      </w:r>
      <w:r w:rsidRPr="00ED566A">
        <w:rPr>
          <w:rFonts w:eastAsia="Calibri"/>
          <w:color w:val="000000"/>
          <w:sz w:val="24"/>
          <w:szCs w:val="24"/>
          <w:lang w:val="x-none" w:eastAsia="x-none"/>
        </w:rPr>
        <w:t>обществената поръчка</w:t>
      </w:r>
      <w:r w:rsidRPr="00ED566A">
        <w:rPr>
          <w:rFonts w:eastAsia="Calibri"/>
          <w:color w:val="000000"/>
          <w:sz w:val="24"/>
          <w:szCs w:val="24"/>
          <w:lang w:eastAsia="x-none"/>
        </w:rPr>
        <w:t>:</w:t>
      </w:r>
      <w:r w:rsidRPr="00ED566A">
        <w:rPr>
          <w:rFonts w:eastAsiaTheme="minorHAnsi"/>
          <w:b/>
          <w:sz w:val="24"/>
          <w:szCs w:val="24"/>
          <w:lang w:eastAsia="en-US"/>
        </w:rPr>
        <w:t xml:space="preserve"> </w:t>
      </w:r>
    </w:p>
    <w:p w:rsidR="00796516" w:rsidRPr="00CB25B2" w:rsidRDefault="00796516" w:rsidP="00796516">
      <w:pPr>
        <w:tabs>
          <w:tab w:val="left" w:pos="1290"/>
        </w:tabs>
        <w:jc w:val="center"/>
        <w:rPr>
          <w:b/>
          <w:color w:val="000000"/>
          <w:sz w:val="24"/>
          <w:szCs w:val="24"/>
          <w:lang w:eastAsia="en-US"/>
        </w:rPr>
      </w:pPr>
      <w:r w:rsidRPr="00CB25B2">
        <w:rPr>
          <w:b/>
          <w:color w:val="000000"/>
          <w:sz w:val="24"/>
          <w:szCs w:val="24"/>
          <w:lang w:eastAsia="en-US"/>
        </w:rPr>
        <w:t>„</w:t>
      </w:r>
      <w:r>
        <w:rPr>
          <w:b/>
          <w:sz w:val="24"/>
          <w:szCs w:val="24"/>
          <w:lang w:eastAsia="en-US"/>
        </w:rPr>
        <w:t xml:space="preserve">СМЕТОСЪБИРАНЕ И ТРАНСПОРТИРАНЕ </w:t>
      </w:r>
      <w:r w:rsidRPr="00CB25B2">
        <w:rPr>
          <w:b/>
          <w:sz w:val="24"/>
          <w:szCs w:val="24"/>
          <w:lang w:eastAsia="en-US"/>
        </w:rPr>
        <w:t>НА ТВЪРДИ БИТОВИ ОТПАДЪЦИ ОТ ВСИЧКИ НАСЕЛЕНИ МЕСТА НА ТЕРИТОРИЯТА НА</w:t>
      </w:r>
      <w:r>
        <w:rPr>
          <w:b/>
          <w:sz w:val="24"/>
          <w:szCs w:val="24"/>
          <w:lang w:eastAsia="en-US"/>
        </w:rPr>
        <w:t xml:space="preserve"> ОБЩИНА ЧИПРОВЦИ</w:t>
      </w:r>
      <w:r w:rsidRPr="00CB25B2">
        <w:rPr>
          <w:b/>
          <w:sz w:val="24"/>
          <w:szCs w:val="24"/>
          <w:lang w:eastAsia="en-US"/>
        </w:rPr>
        <w:t xml:space="preserve">, </w:t>
      </w:r>
      <w:r w:rsidRPr="00CB25B2">
        <w:rPr>
          <w:b/>
          <w:color w:val="000000"/>
          <w:sz w:val="24"/>
          <w:szCs w:val="24"/>
          <w:lang w:val="en-US" w:eastAsia="en-US"/>
        </w:rPr>
        <w:t xml:space="preserve">ДО  </w:t>
      </w:r>
      <w:r w:rsidRPr="00CB25B2">
        <w:rPr>
          <w:b/>
          <w:color w:val="000000"/>
          <w:sz w:val="24"/>
          <w:szCs w:val="24"/>
          <w:lang w:eastAsia="en-US"/>
        </w:rPr>
        <w:t>Р</w:t>
      </w:r>
      <w:r w:rsidRPr="00CB25B2">
        <w:rPr>
          <w:b/>
          <w:color w:val="000000"/>
          <w:sz w:val="24"/>
          <w:szCs w:val="24"/>
          <w:lang w:val="en-US" w:eastAsia="en-US"/>
        </w:rPr>
        <w:t xml:space="preserve">ЕГИОНАЛНО </w:t>
      </w:r>
      <w:r w:rsidRPr="00CB25B2">
        <w:rPr>
          <w:b/>
          <w:color w:val="000000"/>
          <w:sz w:val="24"/>
          <w:szCs w:val="24"/>
          <w:lang w:eastAsia="en-US"/>
        </w:rPr>
        <w:t xml:space="preserve"> ДЕПО ЗА ОТПАДЪЦИ -МОНТАНА”</w:t>
      </w:r>
    </w:p>
    <w:p w:rsidR="00796516" w:rsidRPr="00CB25B2" w:rsidRDefault="00796516" w:rsidP="00796516">
      <w:pPr>
        <w:rPr>
          <w:color w:val="FF0000"/>
          <w:sz w:val="24"/>
          <w:szCs w:val="24"/>
          <w:lang w:eastAsia="en-US"/>
        </w:rPr>
      </w:pPr>
    </w:p>
    <w:p w:rsidR="00796516" w:rsidRPr="00ED566A" w:rsidRDefault="00796516" w:rsidP="00796516">
      <w:pPr>
        <w:jc w:val="center"/>
        <w:rPr>
          <w:sz w:val="24"/>
          <w:szCs w:val="24"/>
        </w:rPr>
      </w:pPr>
    </w:p>
    <w:p w:rsidR="00796516" w:rsidRPr="00ED566A" w:rsidRDefault="00796516" w:rsidP="00796516">
      <w:pPr>
        <w:keepNext/>
        <w:widowControl w:val="0"/>
        <w:outlineLvl w:val="1"/>
        <w:rPr>
          <w:bCs/>
          <w:sz w:val="24"/>
          <w:szCs w:val="24"/>
        </w:rPr>
      </w:pPr>
    </w:p>
    <w:p w:rsidR="008A606A" w:rsidRPr="00ED566A" w:rsidRDefault="008A606A" w:rsidP="00796516">
      <w:pPr>
        <w:tabs>
          <w:tab w:val="left" w:pos="1290"/>
        </w:tabs>
        <w:jc w:val="center"/>
        <w:rPr>
          <w:kern w:val="32"/>
          <w:sz w:val="24"/>
          <w:szCs w:val="24"/>
        </w:rPr>
      </w:pPr>
    </w:p>
    <w:p w:rsidR="008A606A" w:rsidRPr="00ED566A" w:rsidRDefault="008A606A" w:rsidP="00ED566A">
      <w:pPr>
        <w:ind w:firstLine="709"/>
        <w:jc w:val="both"/>
        <w:rPr>
          <w:sz w:val="24"/>
          <w:szCs w:val="24"/>
        </w:rPr>
      </w:pPr>
      <w:r w:rsidRPr="00ED566A">
        <w:rPr>
          <w:sz w:val="24"/>
          <w:szCs w:val="24"/>
        </w:rPr>
        <w:t xml:space="preserve">Събирането и транспортирането на битови отпадъци ще се извършва в населени места от </w:t>
      </w:r>
      <w:r w:rsidR="00355F0D" w:rsidRPr="00ED566A">
        <w:rPr>
          <w:sz w:val="24"/>
          <w:szCs w:val="24"/>
        </w:rPr>
        <w:t>Общи</w:t>
      </w:r>
      <w:r w:rsidR="00355F0D">
        <w:rPr>
          <w:sz w:val="24"/>
          <w:szCs w:val="24"/>
        </w:rPr>
        <w:t>н</w:t>
      </w:r>
      <w:r w:rsidR="00355F0D" w:rsidRPr="00ED566A">
        <w:rPr>
          <w:sz w:val="24"/>
          <w:szCs w:val="24"/>
        </w:rPr>
        <w:t xml:space="preserve">а </w:t>
      </w:r>
      <w:r w:rsidR="00093B06">
        <w:rPr>
          <w:sz w:val="24"/>
          <w:szCs w:val="24"/>
        </w:rPr>
        <w:t>Чипровци</w:t>
      </w:r>
      <w:r w:rsidRPr="00ED566A">
        <w:rPr>
          <w:sz w:val="24"/>
          <w:szCs w:val="24"/>
        </w:rPr>
        <w:t>, описани подробно в документацията и техническата спецификация</w:t>
      </w:r>
      <w:r w:rsidRPr="00ED566A">
        <w:rPr>
          <w:rFonts w:eastAsia="Calibri"/>
          <w:sz w:val="24"/>
          <w:szCs w:val="24"/>
          <w:lang w:eastAsia="x-none"/>
        </w:rPr>
        <w:t xml:space="preserve">. </w:t>
      </w:r>
    </w:p>
    <w:p w:rsidR="008A606A" w:rsidRPr="00ED566A" w:rsidRDefault="008A606A" w:rsidP="00ED566A">
      <w:pPr>
        <w:ind w:firstLine="709"/>
        <w:jc w:val="both"/>
        <w:rPr>
          <w:sz w:val="24"/>
          <w:szCs w:val="24"/>
          <w:lang w:val="en-US"/>
        </w:rPr>
      </w:pPr>
    </w:p>
    <w:p w:rsidR="008A606A" w:rsidRPr="00ED566A" w:rsidRDefault="008A606A" w:rsidP="00ED566A">
      <w:pPr>
        <w:ind w:firstLine="709"/>
        <w:jc w:val="both"/>
        <w:rPr>
          <w:b/>
          <w:sz w:val="24"/>
          <w:szCs w:val="24"/>
        </w:rPr>
      </w:pPr>
      <w:r w:rsidRPr="00ED566A">
        <w:rPr>
          <w:b/>
          <w:sz w:val="24"/>
          <w:szCs w:val="24"/>
        </w:rPr>
        <w:t>В. Прогнозна стойност.</w:t>
      </w:r>
    </w:p>
    <w:p w:rsidR="008A606A" w:rsidRPr="00ED566A" w:rsidRDefault="008A606A" w:rsidP="00ED566A">
      <w:pPr>
        <w:ind w:firstLine="709"/>
        <w:jc w:val="both"/>
        <w:rPr>
          <w:sz w:val="24"/>
          <w:szCs w:val="24"/>
        </w:rPr>
      </w:pPr>
      <w:r w:rsidRPr="00ED566A">
        <w:rPr>
          <w:sz w:val="24"/>
          <w:szCs w:val="24"/>
        </w:rPr>
        <w:t xml:space="preserve">Максималната прогнозна стойност на поръчката </w:t>
      </w:r>
      <w:r w:rsidRPr="00383B89">
        <w:rPr>
          <w:sz w:val="24"/>
          <w:szCs w:val="24"/>
        </w:rPr>
        <w:t xml:space="preserve">е </w:t>
      </w:r>
      <w:r w:rsidR="00093B06" w:rsidRPr="00383B89">
        <w:rPr>
          <w:sz w:val="24"/>
          <w:szCs w:val="24"/>
        </w:rPr>
        <w:t>238 000 лева</w:t>
      </w:r>
      <w:r w:rsidRPr="00383B89">
        <w:rPr>
          <w:sz w:val="24"/>
          <w:szCs w:val="24"/>
        </w:rPr>
        <w:t xml:space="preserve"> /</w:t>
      </w:r>
      <w:r w:rsidR="001A72D0">
        <w:rPr>
          <w:sz w:val="24"/>
          <w:szCs w:val="24"/>
        </w:rPr>
        <w:t xml:space="preserve">двеста тридесет и осем </w:t>
      </w:r>
      <w:bookmarkStart w:id="0" w:name="_GoBack"/>
      <w:bookmarkEnd w:id="0"/>
      <w:r w:rsidR="00093B06" w:rsidRPr="00383B89">
        <w:rPr>
          <w:sz w:val="24"/>
          <w:szCs w:val="24"/>
        </w:rPr>
        <w:t xml:space="preserve"> хиляди лева </w:t>
      </w:r>
      <w:r w:rsidRPr="00383B89">
        <w:rPr>
          <w:sz w:val="24"/>
          <w:szCs w:val="24"/>
        </w:rPr>
        <w:t>/ лева без вкл. ДДС.</w:t>
      </w:r>
    </w:p>
    <w:p w:rsidR="008A606A" w:rsidRPr="00ED566A" w:rsidRDefault="008A606A" w:rsidP="00ED566A">
      <w:pPr>
        <w:ind w:firstLine="709"/>
        <w:jc w:val="both"/>
        <w:rPr>
          <w:sz w:val="24"/>
          <w:szCs w:val="24"/>
        </w:rPr>
      </w:pP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val="en-US" w:eastAsia="en-US"/>
        </w:rPr>
        <w:t>II</w:t>
      </w:r>
      <w:r w:rsidRPr="00ED566A">
        <w:rPr>
          <w:rFonts w:eastAsiaTheme="minorHAnsi"/>
          <w:b/>
          <w:sz w:val="24"/>
          <w:szCs w:val="24"/>
          <w:lang w:eastAsia="en-US"/>
        </w:rPr>
        <w:t>. УКАЗАНИЯ И ИЗИСКВАНИЯ. УСЛОВИЯ ЗА УЧАСТИЕ В ОБЩЕСТВЕНАТА ПОРЪЧКА.</w:t>
      </w: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eastAsia="en-US"/>
        </w:rPr>
        <w:t>1. Общи изисквания.</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1.1. </w:t>
      </w:r>
      <w:r w:rsidR="00AE7B4E">
        <w:rPr>
          <w:rFonts w:eastAsiaTheme="minorHAnsi"/>
          <w:sz w:val="24"/>
          <w:szCs w:val="24"/>
          <w:lang w:eastAsia="en-US"/>
        </w:rPr>
        <w:t>Публично съ</w:t>
      </w:r>
      <w:r w:rsidR="00093B06">
        <w:rPr>
          <w:rFonts w:eastAsiaTheme="minorHAnsi"/>
          <w:sz w:val="24"/>
          <w:szCs w:val="24"/>
          <w:lang w:eastAsia="en-US"/>
        </w:rPr>
        <w:t>стезание</w:t>
      </w:r>
      <w:r w:rsidRPr="00ED566A">
        <w:rPr>
          <w:rFonts w:eastAsiaTheme="minorHAnsi"/>
          <w:sz w:val="24"/>
          <w:szCs w:val="24"/>
          <w:lang w:eastAsia="en-US"/>
        </w:rPr>
        <w:t xml:space="preserve"> е вид процедура за възлагане на обществени поръчки по ЗОП, която се избира свободно от възложителите и при която всички заинтересовани лица могат да подадат оферти.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1.2. В процедурата за възлагане на обществената поръчка има право да участва всяко българско или чуждестранно физическо или юридическо лице, техни обединения, както и всяко друго образувание, което има право да изпълнява услугите, предмет на поръчката, съгласно законодателството на държавата, в която е установено, при условие че отговаря на предварително обявените изисквания на Възложителя, посочени в обявлението и в настоящата документация, и на изискванията на ЗОП и Правилника за прилагане на Закона за обществените поръчки (ППЗОП).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1.3. Участниците са длъжни да съблюдават сроковете и условията, посочени в обявлението и документацията за Обществената поръчка.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1.4. Участниците се представляват от лицата, представляващи ги по закон или от лица, изрично упълномощени за настоящата процедура, за което се представя изрично нотариално заверено пълномощно - оригинал или нотариално заверено копие.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1.5. Клон на чуждестранно лице може да е самостоятелен участник в процедурата, ако може самостоятелно да подаде оферта и да сключи договор съгласно законодателството на държавата, в която е установен клонът.</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1.6. Участниците декларират отсъствието/наличието на съответните основания за отстраняване, предприетите мерки за надеждност и съответствието си с критериите за подбор, попълвайки и подавайки като част от офертите си Единен европейски документ за обществени поръчки (ЕЕДОП). Съгласно чл. 67, ал. 4 от ЗОП, която разпоредба на основание § 29, т. 5, б. „а” от Преходните и заключителни разпоредби на ЗОП, влиза в сила от 1 април 2018 г., ЕЕДОП следва да се представи задължително в електронен вид.</w:t>
      </w: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eastAsia="en-US"/>
        </w:rPr>
        <w:t>2. Специфични изисквания към участници - обединения, които не са юридически лица.</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eastAsia="en-US"/>
        </w:rPr>
        <w:t>2.1. В случай че участник в процедурата е обединение от физически и/или юридически лица, което не е юридическо лице</w:t>
      </w:r>
      <w:r w:rsidRPr="00ED566A">
        <w:rPr>
          <w:rFonts w:eastAsiaTheme="minorHAnsi"/>
          <w:sz w:val="24"/>
          <w:szCs w:val="24"/>
          <w:lang w:val="en-US" w:eastAsia="en-US"/>
        </w:rPr>
        <w:t>.</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2.1.1</w:t>
      </w:r>
      <w:r w:rsidRPr="00ED566A">
        <w:rPr>
          <w:rFonts w:eastAsiaTheme="minorHAnsi"/>
          <w:sz w:val="24"/>
          <w:szCs w:val="24"/>
          <w:lang w:eastAsia="en-US"/>
        </w:rPr>
        <w:t xml:space="preserve">. </w:t>
      </w:r>
      <w:r w:rsidRPr="00ED566A">
        <w:rPr>
          <w:rFonts w:eastAsiaTheme="minorHAnsi"/>
          <w:sz w:val="24"/>
          <w:szCs w:val="24"/>
          <w:lang w:val="en-US" w:eastAsia="en-US"/>
        </w:rPr>
        <w:t>Участникът следва да представи оригинал или копие на документ - учредителен акт, договор, споразумение или друг приложим документ, от който да е видно правното основание за създаване на обединението.</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2.1.2.</w:t>
      </w:r>
      <w:r w:rsidRPr="00ED566A">
        <w:rPr>
          <w:rFonts w:eastAsiaTheme="minorHAnsi"/>
          <w:sz w:val="24"/>
          <w:szCs w:val="24"/>
          <w:lang w:eastAsia="en-US"/>
        </w:rPr>
        <w:t xml:space="preserve"> </w:t>
      </w:r>
      <w:r w:rsidRPr="00ED566A">
        <w:rPr>
          <w:rFonts w:eastAsiaTheme="minorHAnsi"/>
          <w:sz w:val="24"/>
          <w:szCs w:val="24"/>
          <w:lang w:val="en-US" w:eastAsia="en-US"/>
        </w:rPr>
        <w:t>Когато това не е видно от документа по т. 2.1.1, участникът представя допълнително информация относно:</w:t>
      </w:r>
    </w:p>
    <w:p w:rsidR="008A606A" w:rsidRPr="00ED566A" w:rsidRDefault="008A606A" w:rsidP="00ED566A">
      <w:pPr>
        <w:ind w:firstLine="1134"/>
        <w:jc w:val="both"/>
        <w:rPr>
          <w:rFonts w:eastAsiaTheme="minorHAnsi"/>
          <w:sz w:val="24"/>
          <w:szCs w:val="24"/>
          <w:lang w:val="en-US" w:eastAsia="en-US"/>
        </w:rPr>
      </w:pPr>
      <w:r w:rsidRPr="00ED566A">
        <w:rPr>
          <w:rFonts w:eastAsiaTheme="minorHAnsi"/>
          <w:sz w:val="24"/>
          <w:szCs w:val="24"/>
          <w:lang w:val="en-US" w:eastAsia="en-US"/>
        </w:rPr>
        <w:t>•</w:t>
      </w:r>
      <w:r w:rsidRPr="00ED566A">
        <w:rPr>
          <w:rFonts w:eastAsiaTheme="minorHAnsi"/>
          <w:sz w:val="24"/>
          <w:szCs w:val="24"/>
          <w:lang w:val="en-US" w:eastAsia="en-US"/>
        </w:rPr>
        <w:tab/>
      </w:r>
      <w:proofErr w:type="gramStart"/>
      <w:r w:rsidRPr="00ED566A">
        <w:rPr>
          <w:rFonts w:eastAsiaTheme="minorHAnsi"/>
          <w:sz w:val="24"/>
          <w:szCs w:val="24"/>
          <w:lang w:val="en-US" w:eastAsia="en-US"/>
        </w:rPr>
        <w:t>правата</w:t>
      </w:r>
      <w:proofErr w:type="gramEnd"/>
      <w:r w:rsidRPr="00ED566A">
        <w:rPr>
          <w:rFonts w:eastAsiaTheme="minorHAnsi"/>
          <w:sz w:val="24"/>
          <w:szCs w:val="24"/>
          <w:lang w:val="en-US" w:eastAsia="en-US"/>
        </w:rPr>
        <w:t xml:space="preserve"> и задълженията на участниците в обединението;</w:t>
      </w:r>
    </w:p>
    <w:p w:rsidR="008A606A" w:rsidRPr="00ED566A" w:rsidRDefault="008A606A" w:rsidP="00ED566A">
      <w:pPr>
        <w:ind w:firstLine="1134"/>
        <w:jc w:val="both"/>
        <w:rPr>
          <w:rFonts w:eastAsiaTheme="minorHAnsi"/>
          <w:sz w:val="24"/>
          <w:szCs w:val="24"/>
          <w:lang w:val="en-US" w:eastAsia="en-US"/>
        </w:rPr>
      </w:pPr>
      <w:r w:rsidRPr="00ED566A">
        <w:rPr>
          <w:rFonts w:eastAsiaTheme="minorHAnsi"/>
          <w:sz w:val="24"/>
          <w:szCs w:val="24"/>
          <w:lang w:val="en-US" w:eastAsia="en-US"/>
        </w:rPr>
        <w:t>•</w:t>
      </w:r>
      <w:r w:rsidRPr="00ED566A">
        <w:rPr>
          <w:rFonts w:eastAsiaTheme="minorHAnsi"/>
          <w:sz w:val="24"/>
          <w:szCs w:val="24"/>
          <w:lang w:val="en-US" w:eastAsia="en-US"/>
        </w:rPr>
        <w:tab/>
      </w:r>
      <w:proofErr w:type="gramStart"/>
      <w:r w:rsidRPr="00ED566A">
        <w:rPr>
          <w:rFonts w:eastAsiaTheme="minorHAnsi"/>
          <w:sz w:val="24"/>
          <w:szCs w:val="24"/>
          <w:lang w:val="en-US" w:eastAsia="en-US"/>
        </w:rPr>
        <w:t>разпределението</w:t>
      </w:r>
      <w:proofErr w:type="gramEnd"/>
      <w:r w:rsidRPr="00ED566A">
        <w:rPr>
          <w:rFonts w:eastAsiaTheme="minorHAnsi"/>
          <w:sz w:val="24"/>
          <w:szCs w:val="24"/>
          <w:lang w:val="en-US" w:eastAsia="en-US"/>
        </w:rPr>
        <w:t xml:space="preserve"> на отговорността между членовете на обединението;</w:t>
      </w:r>
    </w:p>
    <w:p w:rsidR="008A606A" w:rsidRPr="00ED566A" w:rsidRDefault="008A606A" w:rsidP="00ED566A">
      <w:pPr>
        <w:ind w:firstLine="1134"/>
        <w:jc w:val="both"/>
        <w:rPr>
          <w:rFonts w:eastAsiaTheme="minorHAnsi"/>
          <w:sz w:val="24"/>
          <w:szCs w:val="24"/>
          <w:lang w:val="en-US" w:eastAsia="en-US"/>
        </w:rPr>
      </w:pPr>
      <w:r w:rsidRPr="00ED566A">
        <w:rPr>
          <w:rFonts w:eastAsiaTheme="minorHAnsi"/>
          <w:sz w:val="24"/>
          <w:szCs w:val="24"/>
          <w:lang w:val="en-US" w:eastAsia="en-US"/>
        </w:rPr>
        <w:t>•</w:t>
      </w:r>
      <w:r w:rsidRPr="00ED566A">
        <w:rPr>
          <w:rFonts w:eastAsiaTheme="minorHAnsi"/>
          <w:sz w:val="24"/>
          <w:szCs w:val="24"/>
          <w:lang w:val="en-US" w:eastAsia="en-US"/>
        </w:rPr>
        <w:tab/>
      </w:r>
      <w:proofErr w:type="gramStart"/>
      <w:r w:rsidRPr="00ED566A">
        <w:rPr>
          <w:rFonts w:eastAsiaTheme="minorHAnsi"/>
          <w:sz w:val="24"/>
          <w:szCs w:val="24"/>
          <w:lang w:val="en-US" w:eastAsia="en-US"/>
        </w:rPr>
        <w:t>дейностите</w:t>
      </w:r>
      <w:proofErr w:type="gramEnd"/>
      <w:r w:rsidRPr="00ED566A">
        <w:rPr>
          <w:rFonts w:eastAsiaTheme="minorHAnsi"/>
          <w:sz w:val="24"/>
          <w:szCs w:val="24"/>
          <w:lang w:val="en-US" w:eastAsia="en-US"/>
        </w:rPr>
        <w:t xml:space="preserve"> по поръчката, които ще изпълнява всеки член на обединението.</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2.1.3.</w:t>
      </w:r>
      <w:r w:rsidRPr="00ED566A">
        <w:rPr>
          <w:rFonts w:eastAsiaTheme="minorHAnsi"/>
          <w:sz w:val="24"/>
          <w:szCs w:val="24"/>
          <w:lang w:eastAsia="en-US"/>
        </w:rPr>
        <w:t xml:space="preserve"> </w:t>
      </w:r>
      <w:r w:rsidRPr="00ED566A">
        <w:rPr>
          <w:rFonts w:eastAsiaTheme="minorHAnsi"/>
          <w:sz w:val="24"/>
          <w:szCs w:val="24"/>
          <w:lang w:val="en-US" w:eastAsia="en-US"/>
        </w:rPr>
        <w:t>Възложителят поставя следните изисквания към обединение-участник, съответствието с които следва да е видно от документите по т. 2.1.1 и 2.1.2:</w:t>
      </w:r>
    </w:p>
    <w:p w:rsidR="008A606A" w:rsidRPr="00ED566A" w:rsidRDefault="008A606A" w:rsidP="00ED566A">
      <w:pPr>
        <w:ind w:firstLine="1134"/>
        <w:jc w:val="both"/>
        <w:rPr>
          <w:rFonts w:eastAsiaTheme="minorHAnsi"/>
          <w:sz w:val="24"/>
          <w:szCs w:val="24"/>
          <w:lang w:val="en-US" w:eastAsia="en-US"/>
        </w:rPr>
      </w:pPr>
      <w:r w:rsidRPr="00ED566A">
        <w:rPr>
          <w:rFonts w:eastAsiaTheme="minorHAnsi"/>
          <w:sz w:val="24"/>
          <w:szCs w:val="24"/>
          <w:lang w:val="en-US" w:eastAsia="en-US"/>
        </w:rPr>
        <w:t>•</w:t>
      </w:r>
      <w:r w:rsidRPr="00ED566A">
        <w:rPr>
          <w:rFonts w:eastAsiaTheme="minorHAnsi"/>
          <w:sz w:val="24"/>
          <w:szCs w:val="24"/>
          <w:lang w:val="en-US" w:eastAsia="en-US"/>
        </w:rPr>
        <w:tab/>
      </w:r>
      <w:proofErr w:type="gramStart"/>
      <w:r w:rsidRPr="00ED566A">
        <w:rPr>
          <w:rFonts w:eastAsiaTheme="minorHAnsi"/>
          <w:sz w:val="24"/>
          <w:szCs w:val="24"/>
          <w:lang w:val="en-US" w:eastAsia="en-US"/>
        </w:rPr>
        <w:t>определянето</w:t>
      </w:r>
      <w:proofErr w:type="gramEnd"/>
      <w:r w:rsidRPr="00ED566A">
        <w:rPr>
          <w:rFonts w:eastAsiaTheme="minorHAnsi"/>
          <w:sz w:val="24"/>
          <w:szCs w:val="24"/>
          <w:lang w:val="en-US" w:eastAsia="en-US"/>
        </w:rPr>
        <w:t xml:space="preserve"> на партньор или лице, което да представлява обединението за целите на обществената поръчка;</w:t>
      </w:r>
    </w:p>
    <w:p w:rsidR="008A606A" w:rsidRPr="00ED566A" w:rsidRDefault="008A606A" w:rsidP="00ED566A">
      <w:pPr>
        <w:ind w:firstLine="1134"/>
        <w:jc w:val="both"/>
        <w:rPr>
          <w:rFonts w:eastAsiaTheme="minorHAnsi"/>
          <w:sz w:val="24"/>
          <w:szCs w:val="24"/>
          <w:lang w:val="en-US" w:eastAsia="en-US"/>
        </w:rPr>
      </w:pPr>
      <w:r w:rsidRPr="00ED566A">
        <w:rPr>
          <w:rFonts w:eastAsiaTheme="minorHAnsi"/>
          <w:sz w:val="24"/>
          <w:szCs w:val="24"/>
          <w:lang w:val="en-US" w:eastAsia="en-US"/>
        </w:rPr>
        <w:lastRenderedPageBreak/>
        <w:t>•</w:t>
      </w:r>
      <w:r w:rsidRPr="00ED566A">
        <w:rPr>
          <w:rFonts w:eastAsiaTheme="minorHAnsi"/>
          <w:sz w:val="24"/>
          <w:szCs w:val="24"/>
          <w:lang w:val="en-US" w:eastAsia="en-US"/>
        </w:rPr>
        <w:tab/>
      </w:r>
      <w:proofErr w:type="gramStart"/>
      <w:r w:rsidRPr="00ED566A">
        <w:rPr>
          <w:rFonts w:eastAsiaTheme="minorHAnsi"/>
          <w:sz w:val="24"/>
          <w:szCs w:val="24"/>
          <w:lang w:val="en-US" w:eastAsia="en-US"/>
        </w:rPr>
        <w:t>солидарна</w:t>
      </w:r>
      <w:proofErr w:type="gramEnd"/>
      <w:r w:rsidRPr="00ED566A">
        <w:rPr>
          <w:rFonts w:eastAsiaTheme="minorHAnsi"/>
          <w:sz w:val="24"/>
          <w:szCs w:val="24"/>
          <w:lang w:val="en-US" w:eastAsia="en-US"/>
        </w:rPr>
        <w:t xml:space="preserve"> отговорност на участниците в обединението при изпълнението на поръчката.</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2.1.4.</w:t>
      </w:r>
      <w:r w:rsidRPr="00ED566A">
        <w:rPr>
          <w:rFonts w:eastAsiaTheme="minorHAnsi"/>
          <w:sz w:val="24"/>
          <w:szCs w:val="24"/>
          <w:lang w:eastAsia="en-US"/>
        </w:rPr>
        <w:t xml:space="preserve"> </w:t>
      </w:r>
      <w:r w:rsidRPr="00ED566A">
        <w:rPr>
          <w:rFonts w:eastAsiaTheme="minorHAnsi"/>
          <w:sz w:val="24"/>
          <w:szCs w:val="24"/>
          <w:lang w:val="en-US" w:eastAsia="en-US"/>
        </w:rPr>
        <w:t xml:space="preserve">Всички членове на обединението са задължени да останат в него за целия период на изпълнение на договора. </w:t>
      </w:r>
      <w:proofErr w:type="gramStart"/>
      <w:r w:rsidRPr="00ED566A">
        <w:rPr>
          <w:rFonts w:eastAsiaTheme="minorHAnsi"/>
          <w:sz w:val="24"/>
          <w:szCs w:val="24"/>
          <w:lang w:val="en-US" w:eastAsia="en-US"/>
        </w:rPr>
        <w:t>Не се допускат промени в състава на обединението след крайния срок за подаването на оферта.</w:t>
      </w:r>
      <w:proofErr w:type="gramEnd"/>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2.1.5.</w:t>
      </w:r>
      <w:r w:rsidRPr="00ED566A">
        <w:rPr>
          <w:rFonts w:eastAsiaTheme="minorHAnsi"/>
          <w:sz w:val="24"/>
          <w:szCs w:val="24"/>
          <w:lang w:eastAsia="en-US"/>
        </w:rPr>
        <w:t xml:space="preserve"> </w:t>
      </w:r>
      <w:r w:rsidRPr="00ED566A">
        <w:rPr>
          <w:rFonts w:eastAsiaTheme="minorHAnsi"/>
          <w:sz w:val="24"/>
          <w:szCs w:val="24"/>
          <w:lang w:val="en-US" w:eastAsia="en-US"/>
        </w:rPr>
        <w:t>Възложителят не изисква създаване на юридическо лице, в случай че обединение бъде определено за изпълнител на обществената поръчка.</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2.2.</w:t>
      </w:r>
      <w:r w:rsidRPr="00ED566A">
        <w:rPr>
          <w:rFonts w:eastAsiaTheme="minorHAnsi"/>
          <w:sz w:val="24"/>
          <w:szCs w:val="24"/>
          <w:lang w:eastAsia="en-US"/>
        </w:rPr>
        <w:t xml:space="preserve"> </w:t>
      </w:r>
      <w:r w:rsidRPr="00ED566A">
        <w:rPr>
          <w:rFonts w:eastAsiaTheme="minorHAnsi"/>
          <w:sz w:val="24"/>
          <w:szCs w:val="24"/>
          <w:lang w:val="en-US" w:eastAsia="en-US"/>
        </w:rPr>
        <w:t>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документ по т. 2.1.</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2.3.</w:t>
      </w:r>
      <w:r w:rsidRPr="00ED566A">
        <w:rPr>
          <w:rFonts w:eastAsiaTheme="minorHAnsi"/>
          <w:sz w:val="24"/>
          <w:szCs w:val="24"/>
          <w:lang w:eastAsia="en-US"/>
        </w:rPr>
        <w:t xml:space="preserve"> </w:t>
      </w:r>
      <w:r w:rsidRPr="00ED566A">
        <w:rPr>
          <w:rFonts w:eastAsiaTheme="minorHAnsi"/>
          <w:sz w:val="24"/>
          <w:szCs w:val="24"/>
          <w:lang w:val="en-US" w:eastAsia="en-US"/>
        </w:rPr>
        <w:t xml:space="preserve">Лице, което участва в обединение, не може да подава самостоятелно оферта за същата </w:t>
      </w:r>
      <w:r w:rsidRPr="00ED566A">
        <w:rPr>
          <w:rFonts w:eastAsiaTheme="minorHAnsi"/>
          <w:sz w:val="24"/>
          <w:szCs w:val="24"/>
          <w:lang w:eastAsia="en-US"/>
        </w:rPr>
        <w:t>процедруа</w:t>
      </w:r>
      <w:r w:rsidRPr="00ED566A">
        <w:rPr>
          <w:rFonts w:eastAsiaTheme="minorHAnsi"/>
          <w:sz w:val="24"/>
          <w:szCs w:val="24"/>
          <w:lang w:val="en-US" w:eastAsia="en-US"/>
        </w:rPr>
        <w:t>.</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2.4.</w:t>
      </w:r>
      <w:r w:rsidRPr="00ED566A">
        <w:rPr>
          <w:rFonts w:eastAsiaTheme="minorHAnsi"/>
          <w:sz w:val="24"/>
          <w:szCs w:val="24"/>
          <w:lang w:eastAsia="en-US"/>
        </w:rPr>
        <w:t xml:space="preserve"> </w:t>
      </w:r>
      <w:r w:rsidRPr="00ED566A">
        <w:rPr>
          <w:rFonts w:eastAsiaTheme="minorHAnsi"/>
          <w:sz w:val="24"/>
          <w:szCs w:val="24"/>
          <w:lang w:val="en-US" w:eastAsia="en-US"/>
        </w:rPr>
        <w:t xml:space="preserve">Едно физическо или юридическо лице може да участва само в едно обединение, което участва </w:t>
      </w:r>
      <w:r w:rsidRPr="00ED566A">
        <w:rPr>
          <w:rFonts w:eastAsiaTheme="minorHAnsi"/>
          <w:sz w:val="24"/>
          <w:szCs w:val="24"/>
          <w:lang w:eastAsia="en-US"/>
        </w:rPr>
        <w:t>в процедруата</w:t>
      </w:r>
      <w:r w:rsidRPr="00ED566A">
        <w:rPr>
          <w:rFonts w:eastAsiaTheme="minorHAnsi"/>
          <w:sz w:val="24"/>
          <w:szCs w:val="24"/>
          <w:lang w:val="en-US" w:eastAsia="en-US"/>
        </w:rPr>
        <w:t>.</w:t>
      </w: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val="en-US" w:eastAsia="en-US"/>
        </w:rPr>
        <w:t>3.</w:t>
      </w:r>
      <w:r w:rsidRPr="00ED566A">
        <w:rPr>
          <w:rFonts w:eastAsiaTheme="minorHAnsi"/>
          <w:b/>
          <w:sz w:val="24"/>
          <w:szCs w:val="24"/>
          <w:lang w:eastAsia="en-US"/>
        </w:rPr>
        <w:t xml:space="preserve"> </w:t>
      </w:r>
      <w:r w:rsidRPr="00ED566A">
        <w:rPr>
          <w:rFonts w:eastAsiaTheme="minorHAnsi"/>
          <w:b/>
          <w:sz w:val="24"/>
          <w:szCs w:val="24"/>
          <w:lang w:val="en-US" w:eastAsia="en-US"/>
        </w:rPr>
        <w:t>Специфични изисквания към подизпълнителите</w:t>
      </w:r>
      <w:r w:rsidRPr="00ED566A">
        <w:rPr>
          <w:rFonts w:eastAsiaTheme="minorHAnsi"/>
          <w:b/>
          <w:sz w:val="24"/>
          <w:szCs w:val="24"/>
          <w:lang w:eastAsia="en-US"/>
        </w:rPr>
        <w:t>.</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3.1.</w:t>
      </w:r>
      <w:r w:rsidRPr="00ED566A">
        <w:rPr>
          <w:rFonts w:eastAsiaTheme="minorHAnsi"/>
          <w:sz w:val="24"/>
          <w:szCs w:val="24"/>
          <w:lang w:eastAsia="en-US"/>
        </w:rPr>
        <w:t xml:space="preserve"> </w:t>
      </w:r>
      <w:r w:rsidRPr="00ED566A">
        <w:rPr>
          <w:rFonts w:eastAsiaTheme="minorHAnsi"/>
          <w:sz w:val="24"/>
          <w:szCs w:val="24"/>
          <w:lang w:val="en-US" w:eastAsia="en-US"/>
        </w:rPr>
        <w:t xml:space="preserve">Участниците трябва да посочат в Част IV, Раздел В от ЕЕДОП подизпълнителя/ите и дела от </w:t>
      </w:r>
      <w:r w:rsidRPr="00ED566A">
        <w:rPr>
          <w:rFonts w:eastAsiaTheme="minorHAnsi"/>
          <w:sz w:val="24"/>
          <w:szCs w:val="24"/>
          <w:lang w:eastAsia="en-US"/>
        </w:rPr>
        <w:t>поръчката</w:t>
      </w:r>
      <w:r w:rsidRPr="00ED566A">
        <w:rPr>
          <w:rFonts w:eastAsiaTheme="minorHAnsi"/>
          <w:sz w:val="24"/>
          <w:szCs w:val="24"/>
          <w:lang w:val="en-US" w:eastAsia="en-US"/>
        </w:rPr>
        <w:t>, за която участват, който ще му/им възложат, ако възнамеряват да използват такъв/такива.</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3.2.</w:t>
      </w:r>
      <w:r w:rsidRPr="00ED566A">
        <w:rPr>
          <w:rFonts w:eastAsiaTheme="minorHAnsi"/>
          <w:sz w:val="24"/>
          <w:szCs w:val="24"/>
          <w:lang w:eastAsia="en-US"/>
        </w:rPr>
        <w:t xml:space="preserve"> </w:t>
      </w:r>
      <w:r w:rsidRPr="00ED566A">
        <w:rPr>
          <w:rFonts w:eastAsiaTheme="minorHAnsi"/>
          <w:sz w:val="24"/>
          <w:szCs w:val="24"/>
          <w:lang w:val="en-US" w:eastAsia="en-US"/>
        </w:rPr>
        <w:t>Лице, което е дало съгласие да бъде подизпълнител на участник, не може да подава самостоятелно оферта.</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3.3.</w:t>
      </w:r>
      <w:r w:rsidRPr="00ED566A">
        <w:rPr>
          <w:rFonts w:eastAsiaTheme="minorHAnsi"/>
          <w:sz w:val="24"/>
          <w:szCs w:val="24"/>
          <w:lang w:eastAsia="en-US"/>
        </w:rPr>
        <w:t xml:space="preserve"> </w:t>
      </w:r>
      <w:r w:rsidRPr="00ED566A">
        <w:rPr>
          <w:rFonts w:eastAsiaTheme="minorHAnsi"/>
          <w:sz w:val="24"/>
          <w:szCs w:val="24"/>
          <w:lang w:val="en-US" w:eastAsia="en-US"/>
        </w:rPr>
        <w:t xml:space="preserve">Всеки подизпълнител трябва да отговаря на критериите за подбор съобразно вида и дела от поръчката, който ще изпълнява, и за него да не са налице основания за отстраняване. </w:t>
      </w:r>
      <w:proofErr w:type="gramStart"/>
      <w:r w:rsidRPr="00ED566A">
        <w:rPr>
          <w:rFonts w:eastAsiaTheme="minorHAnsi"/>
          <w:sz w:val="24"/>
          <w:szCs w:val="24"/>
          <w:lang w:val="en-US" w:eastAsia="en-US"/>
        </w:rPr>
        <w:t>Възложителят изисква замяна на подизпълнител, за който е налице основание за отстраняване или не отговаря на критерий за подбор.</w:t>
      </w:r>
      <w:proofErr w:type="gramEnd"/>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3.4.</w:t>
      </w:r>
      <w:r w:rsidRPr="00ED566A">
        <w:rPr>
          <w:rFonts w:eastAsiaTheme="minorHAnsi"/>
          <w:sz w:val="24"/>
          <w:szCs w:val="24"/>
          <w:lang w:eastAsia="en-US"/>
        </w:rPr>
        <w:t xml:space="preserve"> </w:t>
      </w:r>
      <w:r w:rsidRPr="00ED566A">
        <w:rPr>
          <w:rFonts w:eastAsiaTheme="minorHAnsi"/>
          <w:sz w:val="24"/>
          <w:szCs w:val="24"/>
          <w:lang w:val="en-US" w:eastAsia="en-US"/>
        </w:rPr>
        <w:t>За всеки подизпълнител се представя отделен надлежно попълнен и подписан от него ЕЕДОП, в който се посочва информацията, изисквана съгласно Част II, раздели А и Б и Част III oт ЕЕДОП.</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3.5.</w:t>
      </w:r>
      <w:r w:rsidRPr="00ED566A">
        <w:rPr>
          <w:rFonts w:eastAsiaTheme="minorHAnsi"/>
          <w:sz w:val="24"/>
          <w:szCs w:val="24"/>
          <w:lang w:eastAsia="en-US"/>
        </w:rPr>
        <w:t xml:space="preserve"> </w:t>
      </w:r>
      <w:r w:rsidRPr="00ED566A">
        <w:rPr>
          <w:rFonts w:eastAsiaTheme="minorHAnsi"/>
          <w:sz w:val="24"/>
          <w:szCs w:val="24"/>
          <w:lang w:val="en-US" w:eastAsia="en-US"/>
        </w:rPr>
        <w:t xml:space="preserve">Относимите документи, доказващи съответствието на подизпълнител с критериите за подбор съобразно вида и дела от </w:t>
      </w:r>
      <w:r w:rsidRPr="00ED566A">
        <w:rPr>
          <w:rFonts w:eastAsiaTheme="minorHAnsi"/>
          <w:sz w:val="24"/>
          <w:szCs w:val="24"/>
          <w:lang w:eastAsia="en-US"/>
        </w:rPr>
        <w:t>поръчката</w:t>
      </w:r>
      <w:r w:rsidRPr="00ED566A">
        <w:rPr>
          <w:rFonts w:eastAsiaTheme="minorHAnsi"/>
          <w:sz w:val="24"/>
          <w:szCs w:val="24"/>
          <w:lang w:val="en-US" w:eastAsia="en-US"/>
        </w:rPr>
        <w:t xml:space="preserve">, който ще изпълнява, се представят от избрания за изпълнител участник при подписването на договора за обществена поръчка. </w:t>
      </w:r>
      <w:proofErr w:type="gramStart"/>
      <w:r w:rsidRPr="00ED566A">
        <w:rPr>
          <w:rFonts w:eastAsiaTheme="minorHAnsi"/>
          <w:sz w:val="24"/>
          <w:szCs w:val="24"/>
          <w:lang w:val="en-US" w:eastAsia="en-US"/>
        </w:rPr>
        <w:t>Това се отнася за всеки подизпълнител, ако се предвиждат повече от един подизпълнители.</w:t>
      </w:r>
      <w:proofErr w:type="gramEnd"/>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3.6.</w:t>
      </w:r>
      <w:r w:rsidRPr="00ED566A">
        <w:rPr>
          <w:rFonts w:eastAsiaTheme="minorHAnsi"/>
          <w:sz w:val="24"/>
          <w:szCs w:val="24"/>
          <w:lang w:eastAsia="en-US"/>
        </w:rPr>
        <w:t xml:space="preserve"> </w:t>
      </w:r>
      <w:r w:rsidRPr="00ED566A">
        <w:rPr>
          <w:rFonts w:eastAsiaTheme="minorHAnsi"/>
          <w:sz w:val="24"/>
          <w:szCs w:val="24"/>
          <w:lang w:val="en-US" w:eastAsia="en-US"/>
        </w:rPr>
        <w:t xml:space="preserve">Независимо от възможността за използване на подизпълнител/и, отговорността за изпълнението на договора </w:t>
      </w:r>
      <w:r w:rsidRPr="00ED566A">
        <w:rPr>
          <w:rFonts w:eastAsiaTheme="minorHAnsi"/>
          <w:sz w:val="24"/>
          <w:szCs w:val="24"/>
          <w:lang w:eastAsia="en-US"/>
        </w:rPr>
        <w:t>по</w:t>
      </w:r>
      <w:r w:rsidRPr="00ED566A">
        <w:rPr>
          <w:rFonts w:eastAsiaTheme="minorHAnsi"/>
          <w:sz w:val="24"/>
          <w:szCs w:val="24"/>
          <w:lang w:val="en-US" w:eastAsia="en-US"/>
        </w:rPr>
        <w:t xml:space="preserve"> Обществената поръчка е на изпълнителя.</w:t>
      </w: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val="en-US" w:eastAsia="en-US"/>
        </w:rPr>
        <w:t>4.</w:t>
      </w:r>
      <w:r w:rsidRPr="00ED566A">
        <w:rPr>
          <w:rFonts w:eastAsiaTheme="minorHAnsi"/>
          <w:b/>
          <w:sz w:val="24"/>
          <w:szCs w:val="24"/>
          <w:lang w:eastAsia="en-US"/>
        </w:rPr>
        <w:t xml:space="preserve"> </w:t>
      </w:r>
      <w:r w:rsidRPr="00ED566A">
        <w:rPr>
          <w:rFonts w:eastAsiaTheme="minorHAnsi"/>
          <w:b/>
          <w:sz w:val="24"/>
          <w:szCs w:val="24"/>
          <w:lang w:val="en-US" w:eastAsia="en-US"/>
        </w:rPr>
        <w:t>Използване на капацитета на трети лица</w:t>
      </w:r>
      <w:r w:rsidRPr="00ED566A">
        <w:rPr>
          <w:rFonts w:eastAsiaTheme="minorHAnsi"/>
          <w:b/>
          <w:sz w:val="24"/>
          <w:szCs w:val="24"/>
          <w:lang w:eastAsia="en-US"/>
        </w:rPr>
        <w:t>.</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4.1.</w:t>
      </w:r>
      <w:r w:rsidRPr="00ED566A">
        <w:rPr>
          <w:rFonts w:eastAsiaTheme="minorHAnsi"/>
          <w:sz w:val="24"/>
          <w:szCs w:val="24"/>
          <w:lang w:eastAsia="en-US"/>
        </w:rPr>
        <w:t xml:space="preserve"> </w:t>
      </w:r>
      <w:r w:rsidRPr="00ED566A">
        <w:rPr>
          <w:rFonts w:eastAsiaTheme="minorHAnsi"/>
          <w:sz w:val="24"/>
          <w:szCs w:val="24"/>
          <w:lang w:val="en-US" w:eastAsia="en-US"/>
        </w:rPr>
        <w:t>На основание чл</w:t>
      </w:r>
      <w:r w:rsidRPr="00093B06">
        <w:rPr>
          <w:rFonts w:eastAsiaTheme="minorHAnsi"/>
          <w:sz w:val="24"/>
          <w:szCs w:val="24"/>
          <w:lang w:val="en-US" w:eastAsia="en-US"/>
        </w:rPr>
        <w:t xml:space="preserve">. </w:t>
      </w:r>
      <w:proofErr w:type="gramStart"/>
      <w:r w:rsidRPr="00093B06">
        <w:rPr>
          <w:rFonts w:eastAsiaTheme="minorHAnsi"/>
          <w:sz w:val="24"/>
          <w:szCs w:val="24"/>
          <w:lang w:val="en-US" w:eastAsia="en-US"/>
        </w:rPr>
        <w:t>65 от ЗОП участниците</w:t>
      </w:r>
      <w:r w:rsidRPr="00ED566A">
        <w:rPr>
          <w:rFonts w:eastAsiaTheme="minorHAnsi"/>
          <w:sz w:val="24"/>
          <w:szCs w:val="24"/>
          <w:lang w:val="en-US" w:eastAsia="en-US"/>
        </w:rPr>
        <w:t xml:space="preserve">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roofErr w:type="gramEnd"/>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4.2.</w:t>
      </w:r>
      <w:r w:rsidRPr="00ED566A">
        <w:rPr>
          <w:rFonts w:eastAsiaTheme="minorHAnsi"/>
          <w:sz w:val="24"/>
          <w:szCs w:val="24"/>
          <w:lang w:eastAsia="en-US"/>
        </w:rPr>
        <w:t xml:space="preserve"> </w:t>
      </w:r>
      <w:r w:rsidRPr="00ED566A">
        <w:rPr>
          <w:rFonts w:eastAsiaTheme="minorHAnsi"/>
          <w:sz w:val="24"/>
          <w:szCs w:val="24"/>
          <w:lang w:val="en-US" w:eastAsia="en-US"/>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4.3.</w:t>
      </w:r>
      <w:r w:rsidRPr="00ED566A">
        <w:rPr>
          <w:rFonts w:eastAsiaTheme="minorHAnsi"/>
          <w:sz w:val="24"/>
          <w:szCs w:val="24"/>
          <w:lang w:eastAsia="en-US"/>
        </w:rPr>
        <w:t xml:space="preserve"> </w:t>
      </w:r>
      <w:r w:rsidRPr="00ED566A">
        <w:rPr>
          <w:rFonts w:eastAsiaTheme="minorHAnsi"/>
          <w:sz w:val="24"/>
          <w:szCs w:val="24"/>
          <w:lang w:val="en-US" w:eastAsia="en-US"/>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4.4.</w:t>
      </w:r>
      <w:r w:rsidRPr="00ED566A">
        <w:rPr>
          <w:rFonts w:eastAsiaTheme="minorHAnsi"/>
          <w:sz w:val="24"/>
          <w:szCs w:val="24"/>
          <w:lang w:eastAsia="en-US"/>
        </w:rPr>
        <w:t xml:space="preserve"> </w:t>
      </w:r>
      <w:r w:rsidRPr="00ED566A">
        <w:rPr>
          <w:rFonts w:eastAsiaTheme="minorHAnsi"/>
          <w:sz w:val="24"/>
          <w:szCs w:val="24"/>
          <w:lang w:val="en-US" w:eastAsia="en-US"/>
        </w:rPr>
        <w:t xml:space="preserve">Когато участник се позовава на капацитета на трето/и лице/а, той попълва Част II, Раздел В от ЕЕДОП и приложимите полета от Част IV от ЕЕДОП. </w:t>
      </w:r>
      <w:proofErr w:type="gramStart"/>
      <w:r w:rsidRPr="00ED566A">
        <w:rPr>
          <w:rFonts w:eastAsiaTheme="minorHAnsi"/>
          <w:sz w:val="24"/>
          <w:szCs w:val="24"/>
          <w:lang w:val="en-US" w:eastAsia="en-US"/>
        </w:rPr>
        <w:t>Участникът трябва да може да докаже, че ще разполага с неговия/техните ресурси, както и да представи документи за поетите от третото/ите лице/а задължения.</w:t>
      </w:r>
      <w:proofErr w:type="gramEnd"/>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val="en-US" w:eastAsia="en-US"/>
        </w:rPr>
        <w:lastRenderedPageBreak/>
        <w:t>4.5.</w:t>
      </w:r>
      <w:r w:rsidRPr="00ED566A">
        <w:rPr>
          <w:rFonts w:eastAsiaTheme="minorHAnsi"/>
          <w:sz w:val="24"/>
          <w:szCs w:val="24"/>
          <w:lang w:eastAsia="en-US"/>
        </w:rPr>
        <w:t xml:space="preserve"> </w:t>
      </w:r>
      <w:r w:rsidRPr="00ED566A">
        <w:rPr>
          <w:rFonts w:eastAsiaTheme="minorHAnsi"/>
          <w:sz w:val="24"/>
          <w:szCs w:val="24"/>
          <w:lang w:val="en-US" w:eastAsia="en-US"/>
        </w:rPr>
        <w:t xml:space="preserve">За всяко трето лице се представя отделен надлежно попълнен и подписан от него ЕЕДОП, в който се посочва информацията, изисквана съгласно Част II, раздели А и Б и Част III от </w:t>
      </w:r>
      <w:r w:rsidRPr="00ED566A">
        <w:rPr>
          <w:rFonts w:eastAsiaTheme="minorHAnsi"/>
          <w:sz w:val="24"/>
          <w:szCs w:val="24"/>
          <w:lang w:eastAsia="en-US"/>
        </w:rPr>
        <w:t>ЕЕДОП.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4.6. За доказване на изпълнението на критериите за подбор и липсата на основания за отстраняване, определеният за изпълнител участник представя за всяко т</w:t>
      </w:r>
      <w:r w:rsidR="00355F0D">
        <w:rPr>
          <w:rFonts w:eastAsiaTheme="minorHAnsi"/>
          <w:sz w:val="24"/>
          <w:szCs w:val="24"/>
          <w:lang w:eastAsia="en-US"/>
        </w:rPr>
        <w:t>рето лице съответните документи</w:t>
      </w:r>
      <w:r w:rsidR="00355F0D" w:rsidRPr="00ED566A">
        <w:rPr>
          <w:rFonts w:eastAsiaTheme="minorHAnsi"/>
          <w:sz w:val="24"/>
          <w:szCs w:val="24"/>
          <w:lang w:eastAsia="en-US"/>
        </w:rPr>
        <w:t>, като ги посочва</w:t>
      </w:r>
      <w:r w:rsidRPr="00ED566A">
        <w:rPr>
          <w:rFonts w:eastAsiaTheme="minorHAnsi"/>
          <w:sz w:val="24"/>
          <w:szCs w:val="24"/>
          <w:lang w:eastAsia="en-US"/>
        </w:rPr>
        <w:t xml:space="preserve"> изрично и в Опис на документите, представени с офертата (Образец № 1).</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4.7. Възложителят изисква от участника да замени посоченото от него трето лице, ако то не отговаря на някое от приложимите към него изисквания.</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4.8.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за изпълнението на поръчката.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4.9.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по-горе.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4.10. 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eastAsia="en-US"/>
        </w:rPr>
        <w:t>5. Лично състояние на участниците.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5.1. Основания за отстраняване съгласно чл. </w:t>
      </w:r>
      <w:r w:rsidRPr="00AE7B4E">
        <w:rPr>
          <w:rFonts w:eastAsiaTheme="minorHAnsi"/>
          <w:sz w:val="24"/>
          <w:szCs w:val="24"/>
          <w:lang w:eastAsia="en-US"/>
        </w:rPr>
        <w:t>54, ал. 1 от</w:t>
      </w:r>
      <w:r w:rsidRPr="00ED566A">
        <w:rPr>
          <w:rFonts w:eastAsiaTheme="minorHAnsi"/>
          <w:sz w:val="24"/>
          <w:szCs w:val="24"/>
          <w:lang w:eastAsia="en-US"/>
        </w:rPr>
        <w:t xml:space="preserve"> ЗОП /за задължително отстраняване/ и чл. 55, ал. 1 от ЗОП /посочени в обявлението/.</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5.1.1. Възложителят отстранява от участие в процедурата участник, ако преди или по време на процедурата: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а) e осъден с влязла в сила присъда, освен ако е реабилитиран, за престъпление по чл. 108а, чл. 159а-159г, чл. 172, чл. 192а, чл. 194-217, чл. 219-252, чл. 253-260, чл. 301-307, чл. 321, 321а и чл. 352-353е от Наказателния кодекс (НК) или за престъпления, аналогични на посочените, в друга държава членка или трета страна;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 е налице неравнопоставеност в случаите по чл. 44, ал. 5 от ЗОП;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г) е установено, че: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aa)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д)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е) е налице конфликт на интереси, който не може да бъде отстранен;</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ж)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(ТЗ),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lastRenderedPageBreak/>
        <w:t>з) е лишен от правото да упражнява определена професия или дейност, а именно лишен от правото да упражнява правоспособност за извършване дейности по кадастър, съгласно законодателството на държавата, в която е извършено деянието;</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и) е сключил споразумение с други лица с цел нарушаване на конкуренцията, когато нарушението е установено с акт на компетентен орган;</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 е 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л) е опитал да:</w:t>
      </w:r>
    </w:p>
    <w:p w:rsidR="008A606A" w:rsidRPr="00ED566A" w:rsidRDefault="008A606A" w:rsidP="00ED566A">
      <w:pPr>
        <w:ind w:firstLine="709"/>
        <w:jc w:val="both"/>
        <w:rPr>
          <w:rFonts w:eastAsiaTheme="minorHAnsi"/>
          <w:i/>
          <w:sz w:val="24"/>
          <w:szCs w:val="24"/>
          <w:lang w:eastAsia="en-US"/>
        </w:rPr>
      </w:pPr>
      <w:r w:rsidRPr="00ED566A">
        <w:rPr>
          <w:rFonts w:eastAsiaTheme="minorHAnsi"/>
          <w:sz w:val="24"/>
          <w:szCs w:val="24"/>
          <w:lang w:eastAsia="en-US"/>
        </w:rPr>
        <w:t>1.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2. получи информация, която може да му даде неоснователно предимство в процедурата за възлагане на обществена поръчка.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Забележка: Обстоятелствата по буква а), е) и л)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(чл. 40 от ППЗОП), и ЕЕДОП се подписва от тези лица.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Изискванията по т. 5.1 се отнасят и в случаите на участие на подизпълнител/и.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Изискването по т. 5.1.1., буква б) не се прилага при условията по чл. 54, ал. 3 от ЗОП.</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eastAsia="en-US"/>
        </w:rPr>
        <w:t>5.1.2. Отстранява се и участник в процедурата - обединение от физически и/или юридически лица, когато за член на обединението е налице някое от основанията по т.</w:t>
      </w:r>
      <w:r w:rsidRPr="00ED566A">
        <w:rPr>
          <w:rFonts w:eastAsiaTheme="minorHAnsi"/>
          <w:sz w:val="24"/>
          <w:szCs w:val="24"/>
          <w:lang w:val="en-US" w:eastAsia="en-US"/>
        </w:rPr>
        <w:t xml:space="preserve"> 5.1.1.</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5.1.3. Информацията относно липсата или наличието на обстоятелства по т. 5.1.1, б. а) се попълва и декларира в ЕЕДОП, както следва: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1) В Част III, Раздел А от ЕЕДОП участникът следва да предостави информация относно присъди за следните престъпления:</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участие в престъпна организация - по чл. 321 и 321а от НК;</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корупция - по чл. 301-307 от НК;</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измама - по чл. 209-213 от НК;</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терористични престъпления или престъпления, които са свързани с терористични дейности - по чл. 108а, ал. 1 от НК;</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изпиране на пари или финансиране на тероризъм - по чл. 253, 253а или 253б от НК и по чл. 108а, ал. 2 от НК;</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детски труд и други форми на трафик на хора - по чл. 192а или чл. 159а-159г от НК.</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2) В Част III, Раздел Г от ЕЕДОП участникът следва да предостави информация относно:</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присъди за престъпления по чл. 194-208, чл. 213а-217, чл. 219-252 и чл. 254а- 260 от НК.</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участниците посочват информация за престъпления, аналогични на посочените в т. 5.1.1, б. а) при наличие на присъда в друга държава членка или трета страна.</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нарушения по чл. 61, ал. 1, чл. 62, ал. 1 или 3, чл. 63, ал. 1 или 2, чл. 228, ал. 3 от Кодекса на труда (чл. 54, ал. 1, т. 6 от ЗОП);</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нарушения по чл. 13, ал. 1 от Закона за трудовата миграция и трудовата мобилност в сила от 23.05.2018 г. (чл. 54, ал. 1, т. 6 от ЗОП).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5.1.4.</w:t>
      </w:r>
      <w:r w:rsidRPr="00ED566A">
        <w:rPr>
          <w:rFonts w:eastAsiaTheme="minorHAnsi"/>
          <w:sz w:val="24"/>
          <w:szCs w:val="24"/>
          <w:lang w:eastAsia="en-US"/>
        </w:rPr>
        <w:tab/>
        <w:t>Информация относно липсата или наличието на обстоятелства по т. 5.1.1, б. б) се попълва в Част III, Раздел Б от ЕЕДОП.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5.1.5.</w:t>
      </w:r>
      <w:r w:rsidRPr="00ED566A">
        <w:rPr>
          <w:rFonts w:eastAsiaTheme="minorHAnsi"/>
          <w:sz w:val="24"/>
          <w:szCs w:val="24"/>
          <w:lang w:eastAsia="en-US"/>
        </w:rPr>
        <w:tab/>
        <w:t>Информация относно липсата или наличието на обстоятелства по т. 5.1.1, б. в) - л) се попълва в Част III, Раздел В от ЕЕДОП.</w:t>
      </w:r>
    </w:p>
    <w:p w:rsidR="008A606A" w:rsidRPr="00ED566A" w:rsidRDefault="008A606A" w:rsidP="00ED566A">
      <w:pPr>
        <w:ind w:firstLine="567"/>
        <w:jc w:val="both"/>
        <w:rPr>
          <w:rFonts w:eastAsiaTheme="minorHAnsi"/>
          <w:sz w:val="24"/>
          <w:szCs w:val="24"/>
          <w:lang w:eastAsia="en-US"/>
        </w:rPr>
      </w:pPr>
      <w:r w:rsidRPr="00ED566A">
        <w:rPr>
          <w:rFonts w:eastAsiaTheme="minorHAnsi"/>
          <w:sz w:val="24"/>
          <w:szCs w:val="24"/>
          <w:lang w:eastAsia="en-US"/>
        </w:rPr>
        <w:t>5.2. Други основания за отстраняване.</w:t>
      </w:r>
    </w:p>
    <w:p w:rsidR="008A606A" w:rsidRPr="00ED566A" w:rsidRDefault="008A606A" w:rsidP="00ED566A">
      <w:pPr>
        <w:ind w:firstLine="567"/>
        <w:jc w:val="both"/>
        <w:rPr>
          <w:rFonts w:eastAsiaTheme="minorHAnsi"/>
          <w:sz w:val="24"/>
          <w:szCs w:val="24"/>
          <w:lang w:eastAsia="en-US"/>
        </w:rPr>
      </w:pPr>
      <w:r w:rsidRPr="00ED566A">
        <w:rPr>
          <w:rFonts w:eastAsiaTheme="minorHAnsi"/>
          <w:sz w:val="24"/>
          <w:szCs w:val="24"/>
          <w:lang w:eastAsia="en-US"/>
        </w:rPr>
        <w:t>Възложителят отстранява от участие в процедурата: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5.2.1.</w:t>
      </w:r>
      <w:r w:rsidRPr="00ED566A">
        <w:rPr>
          <w:rFonts w:eastAsiaTheme="minorHAnsi"/>
          <w:sz w:val="24"/>
          <w:szCs w:val="24"/>
          <w:lang w:eastAsia="en-US"/>
        </w:rPr>
        <w:tab/>
        <w:t>Участници, които са свързани лица по смисъла на § 1, т. 13 от Допълнителните разпоредби (ДР) на Закона за публичното предлагане на ценни книжа (ЗППЦК):</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lastRenderedPageBreak/>
        <w:t>•</w:t>
      </w:r>
      <w:r w:rsidRPr="00ED566A">
        <w:rPr>
          <w:rFonts w:eastAsiaTheme="minorHAnsi"/>
          <w:sz w:val="24"/>
          <w:szCs w:val="24"/>
          <w:lang w:eastAsia="en-US"/>
        </w:rPr>
        <w:tab/>
        <w:t>лицата, едното от които контролира другото лице или негово дъщерно дружество;</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лицата, чиято дейност се контролира от трето лице;</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лицата, които съвместно контролират трето лице;</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Съгласно § 1, т. 14 от ДР на ЗППЦК контрол е налице, когато едно лице:</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може да определя пряко или непряко повече от половината от членовете на управителния или контролния орган на едно юридическо лице; или</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може по друг начин да упражнява решаващо влияние върху вземането на решения във връзка с дейността на юридическо лице.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Забележка: Това условие не се отнася до подизпълнители и трети лица.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5.2.2.</w:t>
      </w:r>
      <w:r w:rsidRPr="00ED566A">
        <w:rPr>
          <w:rFonts w:eastAsiaTheme="minorHAnsi"/>
          <w:sz w:val="24"/>
          <w:szCs w:val="24"/>
          <w:lang w:eastAsia="en-US"/>
        </w:rPr>
        <w:tab/>
        <w:t>Участник, 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налице изключенията по чл. 4 от същия закон. По отношение обстоятелствата по ЗИФОДРЮПДРКТЛТДС участникът, както и подизпълнителят/ите и третото/ите лице/а, ако има такива, следва да декларира/т:</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а)</w:t>
      </w:r>
      <w:r w:rsidRPr="00ED566A">
        <w:rPr>
          <w:rFonts w:eastAsiaTheme="minorHAnsi"/>
          <w:sz w:val="24"/>
          <w:szCs w:val="24"/>
          <w:lang w:eastAsia="en-US"/>
        </w:rPr>
        <w:tab/>
        <w:t>регистриран/о ли е или не в юрисдикция с преференциален данъчен режим, като в случай че е регистриран/о, се посочва къде;</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б)</w:t>
      </w:r>
      <w:r w:rsidRPr="00ED566A">
        <w:rPr>
          <w:rFonts w:eastAsiaTheme="minorHAnsi"/>
          <w:sz w:val="24"/>
          <w:szCs w:val="24"/>
          <w:lang w:eastAsia="en-US"/>
        </w:rPr>
        <w:tab/>
        <w:t>контролиран/о ли е или не от лице/а, регистрирано/и в юрисдикции с преференциален данъчен режим, като се посочва/т контролиращото/ите лице/а и къде е/са регистрирано/и същото/ите;</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в)</w:t>
      </w:r>
      <w:r w:rsidRPr="00ED566A">
        <w:rPr>
          <w:rFonts w:eastAsiaTheme="minorHAnsi"/>
          <w:sz w:val="24"/>
          <w:szCs w:val="24"/>
          <w:lang w:eastAsia="en-US"/>
        </w:rPr>
        <w:tab/>
        <w:t>попада ли в изключенията по чл. 4 от ЗИФОДРЮПДРКТЛТДС, като в случай че попада в някоя от приложимите хипотези на посочената разпоредба, се посочва конкретната точка от чл. 4;</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г)</w:t>
      </w:r>
      <w:r w:rsidRPr="00ED566A">
        <w:rPr>
          <w:rFonts w:eastAsiaTheme="minorHAnsi"/>
          <w:sz w:val="24"/>
          <w:szCs w:val="24"/>
          <w:lang w:eastAsia="en-US"/>
        </w:rPr>
        <w:tab/>
        <w:t>е запознат/о с правомощията на Възложителя по чл. 5, т. 3 и чл. 6, ал. 4 от ЗИФОДРЮПДРКТЛТДС във връзка с § 7, ал. 2 от Заключителните разпоредби на същия закон.</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5.2.3. Не могат да участват във възлагането на обществената поръчка участници, за които важат забраните по чл. 69 от ЗПКОНПИ.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Информацията относно липсата или наличието на обстоятелства по т. 5.2.1, 5.2.2 и 5.2.3. се попълва в Част III, Раздел Г от ЕЕДОП.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*Забележка относно част III, раздел Г “Други основания за изключване, които могат да бъдат предвидени в националното законодателство на възлагащия орган или Възложителя на държава членка ”, поле 1 от ЕЕДОП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Съгласно лявата колона на поле 1, тук се декларира наличието, или липсата на специфични национални основания за изключване/отстраняване, посочени в обявлението или в документацията за обществената поръчка, които не са включени в останалите съответни части на ЕЕДОП.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Когато за участника не е налице нито едно от специфичните национални основания за изключване, в дясната колона на поле 1 се маркира отговор „Не ”.</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 случай че за участника е налице едно или повече от тези основания, в дясната колона на полето се маркира отговор „Да“, и под него се записва/т съответното/съответните основание/я и се попълва и поле 2.</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5.2.4. Участник, който не отговаря на поставените критерии за подбор или не изпълни друго условие, посочено в обявлението за Обществената поръчка или в тази документация.</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5.2.5. Участник, който е представил оферта, която не отговаря на:</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lastRenderedPageBreak/>
        <w:t>•</w:t>
      </w:r>
      <w:r w:rsidRPr="00ED566A">
        <w:rPr>
          <w:rFonts w:eastAsiaTheme="minorHAnsi"/>
          <w:sz w:val="24"/>
          <w:szCs w:val="24"/>
          <w:lang w:eastAsia="en-US"/>
        </w:rPr>
        <w:tab/>
        <w:t>предварително обявените условия на поръчката, в т.ч. Техническата спецификация;</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5.2.6. Участниците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в техническото предложение.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5.2.7. Участник, който не е представил в срок обосновката по чл. 72, ал. 1 от ЗОП или чиято оферта не е приета съгласно чл. 72, ал. 3 - 5 от ЗОП.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5.2.8. Участник, който е представил оферта със срок на валидност по-кратък от 6 месеца или след покана от Възложителя и в определения в нея срок не е удължил срока на валидност на офертата си.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5.2.9. Участник, чието ценово предложение надвишава определената от Възложителя обща прогнозна стойност за поръчката.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5.2.10. Участник, който не е представил в срок информация и документи съгласно реда по чл. 54, ал. 8-10 от ППЗОП при установена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съответно когато представените от участник документи не отстраняват допуснатата нередовност или не отговарят на предварително обявените условия.</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5.2.11. Всеки участник в процедура</w:t>
      </w:r>
      <w:r w:rsidR="00093B06">
        <w:rPr>
          <w:rFonts w:eastAsiaTheme="minorHAnsi"/>
          <w:sz w:val="24"/>
          <w:szCs w:val="24"/>
          <w:lang w:eastAsia="en-US"/>
        </w:rPr>
        <w:t>та</w:t>
      </w:r>
      <w:r w:rsidRPr="00ED566A">
        <w:rPr>
          <w:rFonts w:eastAsiaTheme="minorHAnsi"/>
          <w:sz w:val="24"/>
          <w:szCs w:val="24"/>
          <w:lang w:eastAsia="en-US"/>
        </w:rPr>
        <w:t xml:space="preserve"> може да представи само една оферта. Лице, което участва в обединение или е дало съгласие да бъде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в едно обединение.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5.3. Мерки за доказване на надеждност от участниците. Доказателства за предприетите мерки.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5.3.1.</w:t>
      </w:r>
      <w:r w:rsidRPr="00ED566A">
        <w:rPr>
          <w:rFonts w:eastAsiaTheme="minorHAnsi"/>
          <w:sz w:val="24"/>
          <w:szCs w:val="24"/>
          <w:lang w:eastAsia="en-US"/>
        </w:rPr>
        <w:tab/>
        <w:t>При наличие на основание за отстраняване от процедурата по т. 5.1.1 от настоящия раздел, съответният участник може да представи доказателства, че е предприел мерки, които гарантират неговата надеждност, като може да докаже, че е:</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а)</w:t>
      </w:r>
      <w:r w:rsidRPr="00ED566A">
        <w:rPr>
          <w:rFonts w:eastAsiaTheme="minorHAnsi"/>
          <w:sz w:val="24"/>
          <w:szCs w:val="24"/>
          <w:lang w:eastAsia="en-US"/>
        </w:rPr>
        <w:tab/>
        <w:t>погасил задълженията си по т. 5.1.1, б. б), включително начислените лихви и/или глоби или че те са разсрочени, отсрочени или обезпечени;</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б)</w:t>
      </w:r>
      <w:r w:rsidRPr="00ED566A">
        <w:rPr>
          <w:rFonts w:eastAsiaTheme="minorHAnsi"/>
          <w:sz w:val="24"/>
          <w:szCs w:val="24"/>
          <w:lang w:eastAsia="en-US"/>
        </w:rPr>
        <w:tab/>
        <w:t>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в)</w:t>
      </w:r>
      <w:r w:rsidRPr="00ED566A">
        <w:rPr>
          <w:rFonts w:eastAsiaTheme="minorHAnsi"/>
          <w:sz w:val="24"/>
          <w:szCs w:val="24"/>
          <w:lang w:eastAsia="en-US"/>
        </w:rPr>
        <w:tab/>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г)</w:t>
      </w:r>
      <w:r w:rsidRPr="00ED566A">
        <w:rPr>
          <w:rFonts w:eastAsiaTheme="minorHAnsi"/>
          <w:sz w:val="24"/>
          <w:szCs w:val="24"/>
          <w:lang w:eastAsia="en-US"/>
        </w:rPr>
        <w:tab/>
        <w:t>е платил изцяло дължимото вземане по чл. 128, чл. 228, ал. 3 или чл. 245 от Кодекса на труда.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5.3.2. Като доказателства за надеждността на участника се представят следните документи:</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по отношение на обстоятелството по чл. 56, ал. 1, т. 3 от ЗОП - документ от съответния компетентен орган за потвърждение на описаните обстоятелства;</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по отношение на обстоятелството по чл. 56, ал. 1, т. 4 от ЗОП - удостоверение от органите на Изпълнителна агенция „Главна инспекция по труда“.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5.3.3. Няма право да се ползва от възможността по т. 5.3.1 участник, който с влязла в сила присъда или друг акт съгласно законодателството на държавата, в която е произнесена </w:t>
      </w:r>
      <w:r w:rsidRPr="00ED566A">
        <w:rPr>
          <w:rFonts w:eastAsiaTheme="minorHAnsi"/>
          <w:sz w:val="24"/>
          <w:szCs w:val="24"/>
          <w:lang w:eastAsia="en-US"/>
        </w:rPr>
        <w:lastRenderedPageBreak/>
        <w:t>присъдата или е издаден актът, е лишен от правото да участва в процедури за обществени поръчки или концесии, за срока, определен в присъдата/акта.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5.3.4. Възложителят ще преценява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не го отстранява от процедурата.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5.3.5. В решението за класиране, съответно в решението за прекратяване на процедурата изцяло, Възложителят излага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5.3.6. Когато преди подаване на офертата участник е предприел мерки за доказване на надеждност по т. 5.3.1, тези мерки се описват в ЕЕДОП в полето, свързано със съответното обстоятелство.</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5.4. Основанията за отстраняване по този раздел се прилагат и когато офертата е подадена от обединение, за някой от участниците</w:t>
      </w:r>
      <w:r w:rsidR="00355F0D">
        <w:rPr>
          <w:rFonts w:eastAsiaTheme="minorHAnsi"/>
          <w:sz w:val="24"/>
          <w:szCs w:val="24"/>
          <w:lang w:eastAsia="en-US"/>
        </w:rPr>
        <w:t>,</w:t>
      </w:r>
      <w:r w:rsidRPr="00ED566A">
        <w:rPr>
          <w:rFonts w:eastAsiaTheme="minorHAnsi"/>
          <w:sz w:val="24"/>
          <w:szCs w:val="24"/>
          <w:lang w:eastAsia="en-US"/>
        </w:rPr>
        <w:t xml:space="preserve"> в което са налице едно или повече от посочените обстоятелства.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5.5. Участниците са длъжни да уведомят писмено Възложителя в 3-дневен срок от настъпване на обстоятелство по т. 5.1.1 и т. 5.2.1.</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5.6. Документи за доказване липсата на основания за отстраняване, които се представят от избрания изпълнител преди сключването на договора за обществена поръчка.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5.6.1. Преди сключването на договора за обществена поръчка избраният за изпълнител участник представя документите, посочени в чл. 58 от ЗОП за доказване липсата на основанията за отстраняване, освен когато съответни обстоятелства са достъпни чрез публичен безплатен регистър или информацията или достъпът до нея се предоставя по служебен път на Възложителя от компетентния орган.</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5.6.2. Документите се представят за всеки член на обединението - участник, както и за подизпълнителите и третите лица, ако има такива.</w:t>
      </w:r>
    </w:p>
    <w:p w:rsidR="008A606A" w:rsidRPr="00ED566A" w:rsidRDefault="008A606A" w:rsidP="00ED566A">
      <w:pPr>
        <w:ind w:firstLine="709"/>
        <w:jc w:val="both"/>
        <w:rPr>
          <w:rFonts w:eastAsiaTheme="minorHAnsi"/>
          <w:sz w:val="24"/>
          <w:szCs w:val="24"/>
          <w:lang w:eastAsia="en-US"/>
        </w:rPr>
      </w:pP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val="en-US" w:eastAsia="en-US"/>
        </w:rPr>
        <w:t>III</w:t>
      </w:r>
      <w:r w:rsidRPr="00ED566A">
        <w:rPr>
          <w:rFonts w:eastAsiaTheme="minorHAnsi"/>
          <w:b/>
          <w:sz w:val="24"/>
          <w:szCs w:val="24"/>
          <w:lang w:eastAsia="en-US"/>
        </w:rPr>
        <w:t>.</w:t>
      </w:r>
      <w:r w:rsidRPr="00ED566A">
        <w:rPr>
          <w:rFonts w:eastAsiaTheme="minorHAnsi"/>
          <w:sz w:val="24"/>
          <w:szCs w:val="24"/>
          <w:lang w:eastAsia="en-US"/>
        </w:rPr>
        <w:t xml:space="preserve"> </w:t>
      </w:r>
      <w:r w:rsidRPr="00ED566A">
        <w:rPr>
          <w:rFonts w:eastAsiaTheme="minorHAnsi"/>
          <w:b/>
          <w:sz w:val="24"/>
          <w:szCs w:val="24"/>
          <w:lang w:eastAsia="en-US"/>
        </w:rPr>
        <w:t>КРИТЕРИИ ЗА ПОДБОР НА УЧАСТНИЦИТЕ. МИНИМАЛНИ ИЗИСКВАНИЯ И ДОКУМЕНТИ ЗА ДОКАЗВАНЕ.</w:t>
      </w:r>
    </w:p>
    <w:p w:rsidR="008A606A" w:rsidRPr="00ED566A" w:rsidRDefault="008A606A" w:rsidP="00ED566A">
      <w:pPr>
        <w:ind w:firstLine="709"/>
        <w:jc w:val="both"/>
        <w:rPr>
          <w:rFonts w:eastAsiaTheme="minorHAnsi"/>
          <w:sz w:val="24"/>
          <w:szCs w:val="24"/>
          <w:lang w:eastAsia="en-US"/>
        </w:rPr>
      </w:pPr>
      <w:r w:rsidRPr="00ED566A">
        <w:rPr>
          <w:rFonts w:eastAsiaTheme="minorHAnsi"/>
          <w:b/>
          <w:sz w:val="24"/>
          <w:szCs w:val="24"/>
          <w:lang w:eastAsia="en-US"/>
        </w:rPr>
        <w:t>A. Изисквания за годността (правоспособността) за упражняване на професионална дейност</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поставя изисквания относно годността (правоспособността) за упражняване на професионална дейност, както следва: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Участникът следва да притежава валидна регистрация за изпълнение на дейности по събиране и транспортиране на отпадъци, издадена съгласно чл. 35, ал. 3 от ЗУО по реда на глава пета, раздел </w:t>
      </w:r>
      <w:r w:rsidRPr="00ED566A">
        <w:rPr>
          <w:rFonts w:eastAsiaTheme="minorHAnsi"/>
          <w:sz w:val="24"/>
          <w:szCs w:val="24"/>
          <w:lang w:val="en-US" w:eastAsia="en-US"/>
        </w:rPr>
        <w:t>II</w:t>
      </w:r>
      <w:r w:rsidRPr="00ED566A">
        <w:rPr>
          <w:rFonts w:eastAsiaTheme="minorHAnsi"/>
          <w:sz w:val="24"/>
          <w:szCs w:val="24"/>
          <w:lang w:eastAsia="en-US"/>
        </w:rPr>
        <w:t xml:space="preserve"> от ЗУО (респ. по чл. 35, ал. 5 от ЗУО) или еквивалентен документ, издаден от компетентен орган на държава членка на Европейския съюз или на друга държава-членка по споразумение за Европейско икономическо пространство.</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Съгласно чл. 59, ал. 6 от ЗОП, при участие на обединения, които не са юридически лица, съответствието на участника с посочения критерий за подбор се доказва съобразно разпределението на участието на лицата при изпълнение на дейностите, предвидено в договора за създаване на обединението.Когато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Деклариране на съответствие: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Информацията за годност /правоспособност/ се попълва от участниците в Част IV, буква А от ЕЕДОП.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може по всяко време да изиска от участниците да представят всички или част от документите, чрез които се доказва информацията, посочена в ЕЕДОП за изискването по б. А, когато това е необходимо за законосъобразното провеждане на процедурата.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За доказване съответствието си с минималните изисквания относно годност (правоспособност) за упражняване на професионална дейност участниците представят </w:t>
      </w:r>
      <w:r w:rsidRPr="00ED566A">
        <w:rPr>
          <w:rFonts w:eastAsiaTheme="minorHAnsi"/>
          <w:sz w:val="24"/>
          <w:szCs w:val="24"/>
          <w:lang w:eastAsia="en-US"/>
        </w:rPr>
        <w:lastRenderedPageBreak/>
        <w:t>заверени копия на документи, които не са служебно известни на Възложителя. Когато участникът е чуждестранно лице, той представя заверено копие на съответния документ, издаден от компетентен орган, съгласно законодателството на държавата, в която участникът е установен.</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Комисията, назначена за извършване на подбор, разглеждане и оценка на офертите, може да извършва проверки по заявените от участниците данни, включително да изиска от участниците да предоставят разяснения или допълнителни доказателства относно изискването по б. 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съответствието с поставените критерии за подбор по б. А, с изключение на тези, които вече са му били предоставени или са му служебно известни. Документите се представят и за подизпълнителите и третите лица, ако има такива.</w:t>
      </w:r>
    </w:p>
    <w:p w:rsidR="008A606A" w:rsidRPr="00ED566A" w:rsidRDefault="008A606A" w:rsidP="00ED566A">
      <w:pPr>
        <w:ind w:firstLine="567"/>
        <w:jc w:val="both"/>
        <w:rPr>
          <w:rFonts w:eastAsiaTheme="minorHAnsi"/>
          <w:sz w:val="24"/>
          <w:szCs w:val="24"/>
          <w:lang w:eastAsia="en-US"/>
        </w:rPr>
      </w:pP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eastAsia="en-US"/>
        </w:rPr>
        <w:t>Б. Изисквания за икономическо и финансово състояние. Доказателства за икономическо и финансово състояние.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поставя изисквания по отношение икономическо и финансово състояние на участниците, както следва: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Б.1. За последните три приключили финансови години участникът да е реализирал минимален оборот в сферата, попадаща в обхвата на поръчката (по смисъла на § 2, т. 67 от ДР на ЗОП) без ДДС, </w:t>
      </w:r>
      <w:r w:rsidRPr="00A32DAE">
        <w:rPr>
          <w:rFonts w:eastAsiaTheme="minorHAnsi"/>
          <w:sz w:val="24"/>
          <w:szCs w:val="24"/>
          <w:lang w:eastAsia="en-US"/>
        </w:rPr>
        <w:t xml:space="preserve">както </w:t>
      </w:r>
      <w:r w:rsidRPr="0023533C">
        <w:rPr>
          <w:rFonts w:eastAsiaTheme="minorHAnsi"/>
          <w:sz w:val="24"/>
          <w:szCs w:val="24"/>
          <w:lang w:eastAsia="en-US"/>
        </w:rPr>
        <w:t xml:space="preserve">следва: </w:t>
      </w:r>
      <w:r w:rsidR="00CA30B4" w:rsidRPr="0023533C">
        <w:rPr>
          <w:rFonts w:eastAsiaTheme="minorHAnsi"/>
          <w:sz w:val="24"/>
          <w:szCs w:val="24"/>
          <w:lang w:val="en-US" w:eastAsia="en-US"/>
        </w:rPr>
        <w:t xml:space="preserve"> 374 000.00</w:t>
      </w:r>
      <w:r w:rsidRPr="0023533C">
        <w:rPr>
          <w:rFonts w:eastAsiaTheme="minorHAnsi"/>
          <w:sz w:val="24"/>
          <w:szCs w:val="24"/>
          <w:lang w:eastAsia="en-US"/>
        </w:rPr>
        <w:t>/</w:t>
      </w:r>
      <w:r w:rsidR="00CA30B4" w:rsidRPr="0023533C">
        <w:rPr>
          <w:rFonts w:eastAsiaTheme="minorHAnsi"/>
          <w:sz w:val="24"/>
          <w:szCs w:val="24"/>
          <w:lang w:eastAsia="en-US"/>
        </w:rPr>
        <w:t>триста седемдесет и четири хиляди лева</w:t>
      </w:r>
      <w:r w:rsidRPr="0023533C">
        <w:rPr>
          <w:rFonts w:eastAsiaTheme="minorHAnsi"/>
          <w:sz w:val="24"/>
          <w:szCs w:val="24"/>
          <w:lang w:eastAsia="en-US"/>
        </w:rPr>
        <w:t>/ лева.</w:t>
      </w:r>
      <w:r w:rsidR="00CA30B4" w:rsidRPr="0023533C">
        <w:rPr>
          <w:rFonts w:eastAsiaTheme="minorHAnsi"/>
          <w:sz w:val="24"/>
          <w:szCs w:val="24"/>
          <w:lang w:eastAsia="en-US"/>
        </w:rPr>
        <w:t>без ДДС</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 участник - чуждестранно лице, оборотът се изчислява по официалния курс на БНБ за съответната валута в лева.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Възложителят приема за оборот в сферата, попадаща в обхвата на поръчката, оборот от реализирани дейности и/или услуги в областта на </w:t>
      </w:r>
      <w:r w:rsidR="00355F0D">
        <w:rPr>
          <w:rFonts w:eastAsiaTheme="minorHAnsi"/>
          <w:sz w:val="24"/>
          <w:szCs w:val="24"/>
          <w:lang w:eastAsia="en-US"/>
        </w:rPr>
        <w:t>смето</w:t>
      </w:r>
      <w:r w:rsidRPr="00ED566A">
        <w:rPr>
          <w:rFonts w:eastAsiaTheme="minorHAnsi"/>
          <w:sz w:val="24"/>
          <w:szCs w:val="24"/>
          <w:lang w:eastAsia="en-US"/>
        </w:rPr>
        <w:t>събирането и транспортирането на битови отпадъци, без ограничение.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Забележка: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При използването на трети лица за доказван</w:t>
      </w:r>
      <w:r w:rsidR="00355F0D">
        <w:rPr>
          <w:rFonts w:eastAsiaTheme="minorHAnsi"/>
          <w:sz w:val="24"/>
          <w:szCs w:val="24"/>
          <w:lang w:eastAsia="en-US"/>
        </w:rPr>
        <w:t>е съответствието с този критерий</w:t>
      </w:r>
      <w:r w:rsidRPr="00ED566A">
        <w:rPr>
          <w:rFonts w:eastAsiaTheme="minorHAnsi"/>
          <w:sz w:val="24"/>
          <w:szCs w:val="24"/>
          <w:lang w:eastAsia="en-US"/>
        </w:rPr>
        <w:t xml:space="preserve"> за подбор, възложителят поставя условие за солидарна отговорност на основание чл. 65, ал.</w:t>
      </w:r>
      <w:r w:rsidR="00355F0D">
        <w:rPr>
          <w:rFonts w:eastAsiaTheme="minorHAnsi"/>
          <w:sz w:val="24"/>
          <w:szCs w:val="24"/>
          <w:lang w:eastAsia="en-US"/>
        </w:rPr>
        <w:t xml:space="preserve"> </w:t>
      </w:r>
      <w:r w:rsidRPr="00ED566A">
        <w:rPr>
          <w:rFonts w:eastAsiaTheme="minorHAnsi"/>
          <w:sz w:val="24"/>
          <w:szCs w:val="24"/>
          <w:lang w:eastAsia="en-US"/>
        </w:rPr>
        <w:t>6 от ЗОП.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Деклариране на съответствие: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Участниците следва да предоставят информацията за оборот в сферата, попадаща в обхвата на поръчката, в част IV, буква Б от ЕЕДОП. В случай че липсва информация относно оборот в сферата, попадаща в обхвата на поръчката, за целия 3-годишен период, участниците попълват и Част IV, Раздел Б като посочват датата, на която са създадени или са започнали дейността си.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може по всяко време да изиска от участниците да представят всички или част от документите, чрез които се доказва информацията, посочена в ЕЕДОП за изискванията по т. Б.1.</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 доказване на съответствието си с минималните изисквания относно икономическото и финансовото състояние участникът, определен за изпълнител, съответно участник, от когото това е изискано в хода на процедурата съгласно чл. 67, ал. 5 от ЗОП, представя един или няколко от следните документи:</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годишните финансови отчети или техни съставни части, когато публикуването им се изисква от законодателството на държавата, в която участникът е установен;</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справка за оборота в сферата, попадаща в обхвата на поръчката.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Когато горепосочени</w:t>
      </w:r>
      <w:r w:rsidR="00355F0D">
        <w:rPr>
          <w:rFonts w:eastAsiaTheme="minorHAnsi"/>
          <w:sz w:val="24"/>
          <w:szCs w:val="24"/>
          <w:lang w:eastAsia="en-US"/>
        </w:rPr>
        <w:t>я</w:t>
      </w:r>
      <w:r w:rsidRPr="00ED566A">
        <w:rPr>
          <w:rFonts w:eastAsiaTheme="minorHAnsi"/>
          <w:sz w:val="24"/>
          <w:szCs w:val="24"/>
          <w:lang w:eastAsia="en-US"/>
        </w:rPr>
        <w:t>т документ/и за доказване на съответствието е/са достъпни чрез публичен безплатен регистър или информацията или достъпът до нея се предоставя от съответния компетентен орган на Възложителя по служебен път, участникът посочва необходимата информация за интернет адрес или органа, издаващ документа/предоставящ информацията, в Част IV, Раздел Б от ЕЕДОП.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Периодът, в който се изследват икономическите възможности на участниците, респ. за който се представят документи, са последните три финансови години, като лицата, </w:t>
      </w:r>
      <w:r w:rsidRPr="00ED566A">
        <w:rPr>
          <w:rFonts w:eastAsiaTheme="minorHAnsi"/>
          <w:sz w:val="24"/>
          <w:szCs w:val="24"/>
          <w:lang w:eastAsia="en-US"/>
        </w:rPr>
        <w:lastRenderedPageBreak/>
        <w:t>опериращи отскоро доказват съответствие с поставените изисквания съобразно датата, на която са учредени или започнали дейността си.</w:t>
      </w:r>
    </w:p>
    <w:p w:rsidR="008A606A" w:rsidRPr="00ED566A" w:rsidRDefault="00355F0D" w:rsidP="00ED566A">
      <w:pPr>
        <w:ind w:firstLine="709"/>
        <w:jc w:val="both"/>
        <w:rPr>
          <w:rFonts w:eastAsiaTheme="minorHAnsi"/>
          <w:sz w:val="24"/>
          <w:szCs w:val="24"/>
          <w:lang w:eastAsia="en-US"/>
        </w:rPr>
      </w:pPr>
      <w:r w:rsidRPr="00ED566A">
        <w:rPr>
          <w:rFonts w:eastAsiaTheme="minorHAnsi"/>
          <w:sz w:val="24"/>
          <w:szCs w:val="24"/>
          <w:lang w:eastAsia="en-US"/>
        </w:rPr>
        <w:t>В случай че</w:t>
      </w:r>
      <w:r w:rsidR="008A606A" w:rsidRPr="00ED566A">
        <w:rPr>
          <w:rFonts w:eastAsiaTheme="minorHAnsi"/>
          <w:sz w:val="24"/>
          <w:szCs w:val="24"/>
          <w:lang w:eastAsia="en-US"/>
        </w:rPr>
        <w:t xml:space="preserve"> финансовите отчети са обявени в търговския регистър в пълен обем, участниците не ги представят. Когато участникът е чуждестранно лице представя финансови отчети или някоя от съставните им части, когато публикуването им се изисква от законодателството на държавата, в която участникът е установен.</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издаден от банка, финансова институция или държавен орган, от който е видно съответствието с минималните изисквания за оборот в сферата, попадаща в обхвата на поръчката.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Забележка: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съответствието с поставените критерии за подбор по т. Б.1, с изключение на тези, които вече са му били предоставени или са му служебно известни. Документите се представят и за подизпълнителите и третите лица, ако има такива.</w:t>
      </w:r>
    </w:p>
    <w:p w:rsidR="008A606A" w:rsidRPr="00ED566A" w:rsidRDefault="008A606A" w:rsidP="00ED566A">
      <w:pPr>
        <w:ind w:firstLine="709"/>
        <w:jc w:val="both"/>
        <w:rPr>
          <w:rFonts w:eastAsiaTheme="minorHAnsi"/>
          <w:i/>
          <w:sz w:val="24"/>
          <w:szCs w:val="24"/>
          <w:lang w:eastAsia="en-US"/>
        </w:rPr>
      </w:pPr>
    </w:p>
    <w:p w:rsidR="008A606A" w:rsidRPr="00ED566A" w:rsidRDefault="008A606A" w:rsidP="00ED566A">
      <w:pPr>
        <w:ind w:firstLine="709"/>
        <w:jc w:val="both"/>
        <w:rPr>
          <w:rFonts w:eastAsiaTheme="minorHAnsi"/>
          <w:b/>
          <w:sz w:val="24"/>
          <w:szCs w:val="24"/>
          <w:lang w:val="en-US" w:eastAsia="en-US"/>
        </w:rPr>
      </w:pPr>
      <w:r w:rsidRPr="00ED566A">
        <w:rPr>
          <w:rFonts w:eastAsiaTheme="minorHAnsi"/>
          <w:b/>
          <w:sz w:val="24"/>
          <w:szCs w:val="24"/>
          <w:lang w:eastAsia="en-US"/>
        </w:rPr>
        <w:t>В. Изисквания за технически и професионални способности. Доказателства за технически и професионални способности</w:t>
      </w:r>
      <w:r w:rsidRPr="00ED566A">
        <w:rPr>
          <w:rFonts w:eastAsiaTheme="minorHAnsi"/>
          <w:b/>
          <w:sz w:val="24"/>
          <w:szCs w:val="24"/>
          <w:lang w:val="en-US" w:eastAsia="en-US"/>
        </w:rPr>
        <w:t>.</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поставя изисквания по отношение професионалните способности и опит на участниците, както следва:</w:t>
      </w:r>
    </w:p>
    <w:p w:rsidR="00472D54" w:rsidRDefault="008A606A" w:rsidP="00ED566A">
      <w:pPr>
        <w:ind w:firstLine="709"/>
        <w:jc w:val="both"/>
        <w:rPr>
          <w:rFonts w:ascii="Verdana" w:eastAsiaTheme="minorHAnsi" w:hAnsi="Verdana"/>
          <w:lang w:eastAsia="en-US"/>
        </w:rPr>
      </w:pPr>
      <w:r w:rsidRPr="00ED566A">
        <w:rPr>
          <w:rFonts w:eastAsiaTheme="minorHAnsi"/>
          <w:sz w:val="24"/>
          <w:szCs w:val="24"/>
          <w:lang w:eastAsia="en-US"/>
        </w:rPr>
        <w:t xml:space="preserve">В.1. Участникът в процедурата трябва успешно да е изпълнил за период от 3 (три) години, считано от датата на подаване на офертите в процедурата за възлагане на обществената поръчка, минимум 1 (една) услуга/дейност, идентична или сходна с предмета на поръчката, а именно услуги/дейности по сметосъбиране и </w:t>
      </w:r>
      <w:r w:rsidR="00355F0D">
        <w:rPr>
          <w:rFonts w:eastAsiaTheme="minorHAnsi"/>
          <w:sz w:val="24"/>
          <w:szCs w:val="24"/>
          <w:lang w:eastAsia="en-US"/>
        </w:rPr>
        <w:t>транспортиране на битови отпадъци</w:t>
      </w:r>
      <w:r w:rsidRPr="00ED566A">
        <w:rPr>
          <w:rFonts w:eastAsiaTheme="minorHAnsi"/>
          <w:sz w:val="24"/>
          <w:szCs w:val="24"/>
          <w:lang w:eastAsia="en-US"/>
        </w:rPr>
        <w:t xml:space="preserve"> на териториите на общини. Общият обем на изпълнените услуги/дейности за посочения период, следва да е не </w:t>
      </w:r>
      <w:r w:rsidRPr="00472D54">
        <w:rPr>
          <w:rFonts w:eastAsiaTheme="minorHAnsi"/>
          <w:sz w:val="24"/>
          <w:szCs w:val="24"/>
          <w:lang w:eastAsia="en-US"/>
        </w:rPr>
        <w:t>по-малко от</w:t>
      </w:r>
      <w:r w:rsidRPr="00472D54">
        <w:rPr>
          <w:rFonts w:eastAsiaTheme="minorHAnsi"/>
          <w:sz w:val="24"/>
          <w:szCs w:val="24"/>
          <w:lang w:val="en-US" w:eastAsia="en-US"/>
        </w:rPr>
        <w:t xml:space="preserve"> </w:t>
      </w:r>
      <w:r w:rsidR="00472D54" w:rsidRPr="0023533C">
        <w:rPr>
          <w:rFonts w:eastAsiaTheme="minorHAnsi"/>
          <w:sz w:val="24"/>
          <w:szCs w:val="24"/>
          <w:lang w:eastAsia="en-US"/>
        </w:rPr>
        <w:t>3 350.00</w:t>
      </w:r>
      <w:r w:rsidRPr="0023533C">
        <w:rPr>
          <w:rFonts w:eastAsiaTheme="minorHAnsi"/>
          <w:sz w:val="24"/>
          <w:szCs w:val="24"/>
          <w:lang w:val="en-US" w:eastAsia="en-US"/>
        </w:rPr>
        <w:t xml:space="preserve"> </w:t>
      </w:r>
      <w:r w:rsidRPr="0023533C">
        <w:rPr>
          <w:rFonts w:eastAsiaTheme="minorHAnsi"/>
          <w:sz w:val="24"/>
          <w:szCs w:val="24"/>
          <w:lang w:eastAsia="en-US"/>
        </w:rPr>
        <w:t>тона отпадъци.</w:t>
      </w:r>
      <w:r w:rsidR="00472D54" w:rsidRPr="00472D54">
        <w:rPr>
          <w:rFonts w:ascii="Verdana" w:eastAsiaTheme="minorHAnsi" w:hAnsi="Verdana"/>
          <w:lang w:val="en-US" w:eastAsia="en-US"/>
        </w:rPr>
        <w:t xml:space="preserve"> </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Общият обем (тонове) на изпълнените услуги/дейности за посочения период може да се покрие в рамките на една или няколко услуги/дейности за една или няколко общини.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Услуги/дейности в процес на изпълнение не се приемат.</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Деклариране на съответствие: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Участниците следва да предоставят информацията в част IV, буква В от ЕЕДОП.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може по всяко време да изиска от участниците да представят всички или част от документите, чрез които се доказва информацията, посочена в ЕЕДОП за изискванията по т. B.I.</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 доказване на наличието на опит в изпълнението на дейности с предмет, идентични или сходни с тези на поръчката, участникът, определен за изпълнител, съответно участник, от когото това е изискано в хода на процедурата съгласно чл. 67, ал. 5 от ЗОП, представя: а) списък на дейностите, изпълнени през последните 3 (три) години от датата на подаване на офертата, с посочване на стойностите, датите и получателите, заедно с доказателства за извършените услуги.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съответствието с поставените критерии за подбор по т. В.</w:t>
      </w:r>
      <w:r w:rsidRPr="00ED566A">
        <w:rPr>
          <w:rFonts w:eastAsiaTheme="minorHAnsi"/>
          <w:sz w:val="24"/>
          <w:szCs w:val="24"/>
          <w:lang w:val="en-US" w:eastAsia="en-US"/>
        </w:rPr>
        <w:t>I</w:t>
      </w:r>
      <w:r w:rsidRPr="00ED566A">
        <w:rPr>
          <w:rFonts w:eastAsiaTheme="minorHAnsi"/>
          <w:sz w:val="24"/>
          <w:szCs w:val="24"/>
          <w:lang w:eastAsia="en-US"/>
        </w:rPr>
        <w:t>, с изключение на тези, които вече са му били предоставени или са му служебно известни. Документите се представят и за подизпълнителите и третите лица, ако има такива.</w:t>
      </w: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eastAsia="en-US"/>
        </w:rPr>
        <w:t>B.II. Минимални изисквания за инструменти, съоръжения и техническо оборудване.</w:t>
      </w:r>
    </w:p>
    <w:p w:rsidR="008A606A" w:rsidRPr="00B86107" w:rsidRDefault="008A606A" w:rsidP="00ED566A">
      <w:pPr>
        <w:ind w:firstLine="709"/>
        <w:jc w:val="both"/>
        <w:rPr>
          <w:rFonts w:eastAsiaTheme="minorHAnsi"/>
          <w:sz w:val="24"/>
          <w:szCs w:val="24"/>
          <w:lang w:eastAsia="en-US"/>
        </w:rPr>
      </w:pPr>
      <w:r w:rsidRPr="00B86107">
        <w:rPr>
          <w:rFonts w:eastAsiaTheme="minorHAnsi"/>
          <w:sz w:val="24"/>
          <w:szCs w:val="24"/>
          <w:lang w:eastAsia="en-US"/>
        </w:rPr>
        <w:t>Участникът следва да разполага с инструменти, съоръжения и техническо оборудване, необходими за изпълнение на поръчката, както следва:</w:t>
      </w:r>
    </w:p>
    <w:p w:rsidR="009C500E" w:rsidRPr="009C500E" w:rsidRDefault="009C500E" w:rsidP="009C500E">
      <w:pPr>
        <w:shd w:val="clear" w:color="auto" w:fill="FFFFFF"/>
        <w:ind w:right="14" w:firstLine="567"/>
        <w:jc w:val="both"/>
        <w:rPr>
          <w:rFonts w:eastAsia="Calibri"/>
          <w:sz w:val="24"/>
          <w:szCs w:val="24"/>
          <w:lang w:eastAsia="en-US"/>
        </w:rPr>
      </w:pPr>
      <w:r w:rsidRPr="009C500E">
        <w:rPr>
          <w:bCs/>
          <w:color w:val="000000"/>
          <w:sz w:val="24"/>
          <w:szCs w:val="24"/>
          <w:lang w:eastAsia="en-US"/>
        </w:rPr>
        <w:t xml:space="preserve">А) </w:t>
      </w:r>
      <w:r w:rsidRPr="009C500E">
        <w:rPr>
          <w:rFonts w:eastAsia="Calibri"/>
          <w:sz w:val="24"/>
          <w:szCs w:val="24"/>
          <w:lang w:eastAsia="en-US"/>
        </w:rPr>
        <w:t>Специализирана техника и машини:</w:t>
      </w:r>
    </w:p>
    <w:p w:rsidR="009C500E" w:rsidRPr="009C500E" w:rsidRDefault="009C500E" w:rsidP="009C500E">
      <w:pPr>
        <w:shd w:val="clear" w:color="auto" w:fill="FFFFFF"/>
        <w:ind w:right="14" w:firstLine="567"/>
        <w:jc w:val="both"/>
        <w:rPr>
          <w:color w:val="000000"/>
          <w:spacing w:val="-3"/>
          <w:sz w:val="24"/>
          <w:szCs w:val="24"/>
          <w:lang w:eastAsia="en-US"/>
        </w:rPr>
      </w:pPr>
      <w:r w:rsidRPr="009C500E">
        <w:rPr>
          <w:rFonts w:eastAsia="Calibri"/>
          <w:sz w:val="24"/>
          <w:szCs w:val="24"/>
          <w:lang w:eastAsia="en-US"/>
        </w:rPr>
        <w:t>- Сметоизвозващи автомобили с вариопреса или ротопреса за обслужване на съдове за отпадъци контейнер тип „Бобър” 1.1 м</w:t>
      </w:r>
      <w:r w:rsidRPr="009C500E">
        <w:rPr>
          <w:rFonts w:eastAsia="Calibri"/>
          <w:sz w:val="24"/>
          <w:szCs w:val="24"/>
          <w:vertAlign w:val="superscript"/>
          <w:lang w:eastAsia="en-US"/>
        </w:rPr>
        <w:t>3</w:t>
      </w:r>
      <w:r w:rsidRPr="009C500E">
        <w:rPr>
          <w:rFonts w:eastAsia="Calibri"/>
          <w:sz w:val="24"/>
          <w:szCs w:val="24"/>
          <w:lang w:eastAsia="en-US"/>
        </w:rPr>
        <w:t xml:space="preserve"> и кофи Тип „Мева“ с вместимост 0.11 м</w:t>
      </w:r>
      <w:r w:rsidRPr="009C500E">
        <w:rPr>
          <w:rFonts w:eastAsia="Calibri"/>
          <w:sz w:val="24"/>
          <w:szCs w:val="24"/>
          <w:vertAlign w:val="superscript"/>
          <w:lang w:eastAsia="en-US"/>
        </w:rPr>
        <w:t>3</w:t>
      </w:r>
      <w:r w:rsidRPr="009C500E">
        <w:rPr>
          <w:rFonts w:eastAsia="Calibri"/>
          <w:sz w:val="24"/>
          <w:szCs w:val="24"/>
          <w:lang w:eastAsia="en-US"/>
        </w:rPr>
        <w:t xml:space="preserve">; </w:t>
      </w:r>
      <w:r w:rsidRPr="009C500E">
        <w:rPr>
          <w:rFonts w:eastAsia="Calibri"/>
          <w:sz w:val="24"/>
          <w:szCs w:val="24"/>
          <w:lang w:eastAsia="en-US"/>
        </w:rPr>
        <w:lastRenderedPageBreak/>
        <w:t>Сметосъбиращите автомобили ( за контейнер тип „Бобър” 1.1 м</w:t>
      </w:r>
      <w:r w:rsidRPr="009C500E">
        <w:rPr>
          <w:rFonts w:eastAsia="Calibri"/>
          <w:sz w:val="24"/>
          <w:szCs w:val="24"/>
          <w:vertAlign w:val="superscript"/>
          <w:lang w:eastAsia="en-US"/>
        </w:rPr>
        <w:t>3</w:t>
      </w:r>
      <w:r w:rsidRPr="009C500E">
        <w:rPr>
          <w:rFonts w:eastAsia="Calibri"/>
          <w:sz w:val="24"/>
          <w:szCs w:val="24"/>
          <w:lang w:eastAsia="en-US"/>
        </w:rPr>
        <w:t xml:space="preserve"> и кофи Тип „Мева“ с вместимост 0.11 м</w:t>
      </w:r>
      <w:r w:rsidRPr="009C500E">
        <w:rPr>
          <w:rFonts w:eastAsia="Calibri"/>
          <w:sz w:val="24"/>
          <w:szCs w:val="24"/>
          <w:vertAlign w:val="superscript"/>
          <w:lang w:eastAsia="en-US"/>
        </w:rPr>
        <w:t xml:space="preserve">3 </w:t>
      </w:r>
      <w:r w:rsidRPr="009C500E">
        <w:rPr>
          <w:rFonts w:eastAsia="Calibri"/>
          <w:sz w:val="24"/>
          <w:szCs w:val="24"/>
          <w:lang w:eastAsia="en-US"/>
        </w:rPr>
        <w:t>трябва да са с минимум европейски екологичен стандарт ЕВРО3 или еквивалент</w:t>
      </w:r>
      <w:r w:rsidR="00F6134C">
        <w:rPr>
          <w:rFonts w:eastAsia="Calibri"/>
          <w:sz w:val="24"/>
          <w:szCs w:val="24"/>
          <w:lang w:val="en-US" w:eastAsia="en-US"/>
        </w:rPr>
        <w:t xml:space="preserve"> -</w:t>
      </w:r>
      <w:r w:rsidR="00B50547">
        <w:rPr>
          <w:rFonts w:eastAsia="Calibri"/>
          <w:sz w:val="24"/>
          <w:szCs w:val="24"/>
          <w:lang w:eastAsia="en-US"/>
        </w:rPr>
        <w:t xml:space="preserve"> </w:t>
      </w:r>
      <w:r w:rsidR="00F6134C" w:rsidRPr="00F6134C">
        <w:rPr>
          <w:rFonts w:eastAsiaTheme="minorHAnsi"/>
          <w:szCs w:val="24"/>
          <w:lang w:eastAsia="en-US"/>
        </w:rPr>
        <w:t>2 /два/ броя</w:t>
      </w:r>
      <w:r w:rsidRPr="00F6134C">
        <w:rPr>
          <w:rFonts w:eastAsia="Calibri"/>
          <w:sz w:val="24"/>
          <w:szCs w:val="24"/>
          <w:lang w:eastAsia="en-US"/>
        </w:rPr>
        <w:t>;</w:t>
      </w:r>
    </w:p>
    <w:p w:rsidR="009C500E" w:rsidRPr="009C500E" w:rsidRDefault="009C500E" w:rsidP="009C500E">
      <w:pPr>
        <w:shd w:val="clear" w:color="auto" w:fill="FFFFFF"/>
        <w:ind w:right="14" w:firstLine="567"/>
        <w:jc w:val="both"/>
        <w:rPr>
          <w:rFonts w:eastAsia="Calibri"/>
          <w:sz w:val="24"/>
          <w:szCs w:val="24"/>
          <w:lang w:eastAsia="en-US"/>
        </w:rPr>
      </w:pPr>
      <w:r w:rsidRPr="009C500E">
        <w:rPr>
          <w:color w:val="000000"/>
          <w:spacing w:val="-3"/>
          <w:sz w:val="24"/>
          <w:szCs w:val="24"/>
          <w:lang w:eastAsia="en-US"/>
        </w:rPr>
        <w:t xml:space="preserve">- Специализиран камион за измиване и дезинфекция на съдовете за отпадъци </w:t>
      </w:r>
      <w:r w:rsidR="00F6134C">
        <w:rPr>
          <w:color w:val="000000"/>
          <w:spacing w:val="-3"/>
          <w:sz w:val="24"/>
          <w:szCs w:val="24"/>
          <w:lang w:eastAsia="en-US"/>
        </w:rPr>
        <w:t>–</w:t>
      </w:r>
      <w:r w:rsidRPr="009C500E">
        <w:rPr>
          <w:color w:val="000000"/>
          <w:spacing w:val="-3"/>
          <w:sz w:val="24"/>
          <w:szCs w:val="24"/>
          <w:lang w:eastAsia="en-US"/>
        </w:rPr>
        <w:t xml:space="preserve"> 1</w:t>
      </w:r>
      <w:r w:rsidR="00F6134C">
        <w:rPr>
          <w:color w:val="000000"/>
          <w:spacing w:val="-3"/>
          <w:sz w:val="24"/>
          <w:szCs w:val="24"/>
          <w:lang w:val="en-US" w:eastAsia="en-US"/>
        </w:rPr>
        <w:t xml:space="preserve"> </w:t>
      </w:r>
      <w:r w:rsidR="00F6134C">
        <w:rPr>
          <w:color w:val="000000"/>
          <w:spacing w:val="-3"/>
          <w:sz w:val="24"/>
          <w:szCs w:val="24"/>
          <w:lang w:eastAsia="en-US"/>
        </w:rPr>
        <w:t>/един/</w:t>
      </w:r>
      <w:r w:rsidRPr="009C500E">
        <w:rPr>
          <w:color w:val="000000"/>
          <w:spacing w:val="-3"/>
          <w:sz w:val="24"/>
          <w:szCs w:val="24"/>
          <w:lang w:eastAsia="en-US"/>
        </w:rPr>
        <w:t xml:space="preserve"> бр</w:t>
      </w:r>
      <w:r w:rsidR="00F6134C">
        <w:rPr>
          <w:color w:val="000000"/>
          <w:spacing w:val="-3"/>
          <w:sz w:val="24"/>
          <w:szCs w:val="24"/>
          <w:lang w:eastAsia="en-US"/>
        </w:rPr>
        <w:t>ой</w:t>
      </w:r>
      <w:r w:rsidRPr="009C500E">
        <w:rPr>
          <w:color w:val="000000"/>
          <w:spacing w:val="-3"/>
          <w:sz w:val="24"/>
          <w:szCs w:val="24"/>
          <w:lang w:eastAsia="en-US"/>
        </w:rPr>
        <w:t xml:space="preserve">.; Специализираният камион за измиване и дезинфекция на съдове </w:t>
      </w:r>
      <w:r w:rsidRPr="009C500E">
        <w:rPr>
          <w:color w:val="000000"/>
          <w:spacing w:val="-2"/>
          <w:sz w:val="24"/>
          <w:szCs w:val="24"/>
          <w:lang w:eastAsia="en-US"/>
        </w:rPr>
        <w:t xml:space="preserve">трябва да бъде с минимум европейски екологичен </w:t>
      </w:r>
      <w:r w:rsidRPr="009C500E">
        <w:rPr>
          <w:color w:val="000000"/>
          <w:sz w:val="24"/>
          <w:szCs w:val="24"/>
          <w:lang w:eastAsia="en-US"/>
        </w:rPr>
        <w:t>стандарт ЕВРО 5.</w:t>
      </w:r>
    </w:p>
    <w:p w:rsidR="009C500E" w:rsidRDefault="009C500E" w:rsidP="00ED566A">
      <w:pPr>
        <w:ind w:firstLine="709"/>
        <w:jc w:val="both"/>
        <w:rPr>
          <w:rFonts w:eastAsiaTheme="minorHAnsi"/>
          <w:sz w:val="24"/>
          <w:szCs w:val="24"/>
          <w:lang w:eastAsia="en-US"/>
        </w:rPr>
      </w:pPr>
    </w:p>
    <w:p w:rsidR="00983CAD" w:rsidRPr="00B86107" w:rsidRDefault="00983CAD" w:rsidP="00983CAD">
      <w:pPr>
        <w:shd w:val="clear" w:color="auto" w:fill="FFFFFF"/>
        <w:ind w:right="14" w:firstLine="567"/>
        <w:jc w:val="both"/>
        <w:rPr>
          <w:color w:val="000000"/>
          <w:spacing w:val="-1"/>
          <w:sz w:val="24"/>
          <w:szCs w:val="24"/>
          <w:lang w:eastAsia="en-US"/>
        </w:rPr>
      </w:pPr>
      <w:r w:rsidRPr="00B86107">
        <w:rPr>
          <w:color w:val="000000"/>
          <w:spacing w:val="-1"/>
          <w:sz w:val="24"/>
          <w:szCs w:val="24"/>
          <w:lang w:eastAsia="en-US"/>
        </w:rPr>
        <w:t>Всяко транспортно средство или водач трябва да бъде екипирано с подходящи уреди за комуникация (мобилни телефони).</w:t>
      </w:r>
    </w:p>
    <w:p w:rsidR="00983CAD" w:rsidRPr="00B86107" w:rsidRDefault="00983CAD" w:rsidP="00983CAD">
      <w:pPr>
        <w:shd w:val="clear" w:color="auto" w:fill="FFFFFF"/>
        <w:ind w:right="14" w:firstLine="567"/>
        <w:jc w:val="both"/>
        <w:rPr>
          <w:color w:val="000000"/>
          <w:spacing w:val="-1"/>
          <w:sz w:val="24"/>
          <w:szCs w:val="24"/>
          <w:lang w:eastAsia="en-US"/>
        </w:rPr>
      </w:pPr>
      <w:r w:rsidRPr="00B86107">
        <w:rPr>
          <w:color w:val="000000"/>
          <w:spacing w:val="-1"/>
          <w:sz w:val="24"/>
          <w:szCs w:val="24"/>
          <w:lang w:eastAsia="en-US"/>
        </w:rPr>
        <w:t>Всяко транспортно средство трябва да е оборудвано най-малко с по една метла и лопата за почистване на отпадъците, които може да се разсипят или разпилеят при почистване, събиране и извозване.</w:t>
      </w:r>
    </w:p>
    <w:p w:rsidR="00983CAD" w:rsidRPr="00B86107" w:rsidRDefault="00983CAD" w:rsidP="00983CAD">
      <w:pPr>
        <w:shd w:val="clear" w:color="auto" w:fill="FFFFFF"/>
        <w:ind w:right="14" w:firstLine="567"/>
        <w:jc w:val="both"/>
        <w:rPr>
          <w:color w:val="000000"/>
          <w:spacing w:val="-1"/>
          <w:sz w:val="24"/>
          <w:szCs w:val="24"/>
          <w:lang w:eastAsia="en-US"/>
        </w:rPr>
      </w:pPr>
      <w:r w:rsidRPr="00B86107">
        <w:rPr>
          <w:color w:val="000000"/>
          <w:spacing w:val="-1"/>
          <w:sz w:val="24"/>
          <w:szCs w:val="24"/>
          <w:lang w:eastAsia="en-US"/>
        </w:rPr>
        <w:t xml:space="preserve">Всички транспортни средства трябва да бъдат достатъчно сигурни, за да се предотврати всякакво замърсяване от разпилени БО, разливане на инфилтрат или други материали и течности. </w:t>
      </w:r>
    </w:p>
    <w:p w:rsidR="00983CAD" w:rsidRPr="00B86107" w:rsidRDefault="00983CAD" w:rsidP="00983CAD">
      <w:pPr>
        <w:shd w:val="clear" w:color="auto" w:fill="FFFFFF"/>
        <w:ind w:right="14" w:firstLine="567"/>
        <w:jc w:val="both"/>
        <w:rPr>
          <w:color w:val="000000"/>
          <w:spacing w:val="-1"/>
          <w:sz w:val="24"/>
          <w:szCs w:val="24"/>
          <w:lang w:val="en-US" w:eastAsia="en-US"/>
        </w:rPr>
      </w:pPr>
      <w:r w:rsidRPr="00B86107">
        <w:rPr>
          <w:color w:val="000000"/>
          <w:spacing w:val="-1"/>
          <w:sz w:val="24"/>
          <w:szCs w:val="24"/>
          <w:lang w:eastAsia="en-US"/>
        </w:rPr>
        <w:t>Изпълнителят на поръчката е длъжен да поддържа всички транспортни средства чисти. Всички транспортни средства се измиват най-малко веднъж седмично</w:t>
      </w:r>
      <w:r w:rsidRPr="00B86107">
        <w:rPr>
          <w:color w:val="000000"/>
          <w:spacing w:val="-1"/>
          <w:sz w:val="24"/>
          <w:szCs w:val="24"/>
          <w:lang w:val="en-US" w:eastAsia="en-US"/>
        </w:rPr>
        <w:t>.</w:t>
      </w:r>
    </w:p>
    <w:p w:rsidR="00983CAD" w:rsidRPr="00B86107" w:rsidRDefault="00983CAD" w:rsidP="00983CAD">
      <w:pPr>
        <w:shd w:val="clear" w:color="auto" w:fill="FFFFFF"/>
        <w:ind w:right="14" w:firstLine="567"/>
        <w:jc w:val="both"/>
        <w:rPr>
          <w:color w:val="000000"/>
          <w:spacing w:val="-1"/>
          <w:sz w:val="24"/>
          <w:szCs w:val="24"/>
          <w:lang w:eastAsia="en-US"/>
        </w:rPr>
      </w:pPr>
      <w:r w:rsidRPr="00B86107">
        <w:rPr>
          <w:color w:val="000000"/>
          <w:spacing w:val="-1"/>
          <w:sz w:val="24"/>
          <w:szCs w:val="24"/>
          <w:lang w:eastAsia="en-US"/>
        </w:rPr>
        <w:t xml:space="preserve">Всички транспортни средства следва да са регистрирани и застраховани и да работят в съответствие с всички действащи закони и нормативни актове. </w:t>
      </w:r>
    </w:p>
    <w:p w:rsidR="00983CAD" w:rsidRPr="00983CAD" w:rsidRDefault="00983CAD" w:rsidP="00983CAD">
      <w:pPr>
        <w:shd w:val="clear" w:color="auto" w:fill="FFFFFF"/>
        <w:ind w:right="14" w:firstLine="567"/>
        <w:jc w:val="both"/>
        <w:rPr>
          <w:color w:val="000000"/>
          <w:spacing w:val="-1"/>
          <w:sz w:val="24"/>
          <w:szCs w:val="24"/>
          <w:lang w:eastAsia="en-US"/>
        </w:rPr>
      </w:pPr>
      <w:r w:rsidRPr="00B86107">
        <w:rPr>
          <w:color w:val="000000"/>
          <w:spacing w:val="-1"/>
          <w:sz w:val="24"/>
          <w:szCs w:val="24"/>
          <w:lang w:eastAsia="en-US"/>
        </w:rPr>
        <w:t>На транспортните средства и съоръженията трябва да работят само квалифицирани и лицензирани водачи.</w:t>
      </w:r>
    </w:p>
    <w:p w:rsidR="009C500E" w:rsidRDefault="009C500E" w:rsidP="00983CAD">
      <w:pPr>
        <w:jc w:val="both"/>
        <w:rPr>
          <w:rFonts w:eastAsiaTheme="minorHAnsi"/>
          <w:sz w:val="24"/>
          <w:szCs w:val="24"/>
          <w:lang w:eastAsia="en-US"/>
        </w:rPr>
      </w:pP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Деклариране на съответствие: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Участниците следва да предоставят информацията в част IV, буква В от ЕЕДОП.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може по всяко време да изиска от участниците да представят всички или част от документите, чрез които се доказва информацията, посочена в ЕЕДОП за изискванията по т. B.I</w:t>
      </w:r>
      <w:r w:rsidRPr="00ED566A">
        <w:rPr>
          <w:rFonts w:eastAsiaTheme="minorHAnsi"/>
          <w:sz w:val="24"/>
          <w:szCs w:val="24"/>
          <w:lang w:val="en-US" w:eastAsia="en-US"/>
        </w:rPr>
        <w:t>I</w:t>
      </w:r>
      <w:r w:rsidRPr="00ED566A">
        <w:rPr>
          <w:rFonts w:eastAsiaTheme="minorHAnsi"/>
          <w:sz w:val="24"/>
          <w:szCs w:val="24"/>
          <w:lang w:eastAsia="en-US"/>
        </w:rPr>
        <w:t>.</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 доказване на наличието на опит в изпълнението на дейности с предмет, идентични или сходни с тези на поръчката, участникът, определен за изпълнител, съответно участник, от когото това е изискано в хода на процедурата съгласно чл. 67, ал. 5 от ЗОП, представя: декларация за инструменти, съоръжения и техническо оборудване, които ще бъдат използвани за изпълнение на поръчката.</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eastAsia="en-US"/>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съответствието с поставените критерии за подбор по т. В.</w:t>
      </w:r>
      <w:r w:rsidRPr="00ED566A">
        <w:rPr>
          <w:rFonts w:eastAsiaTheme="minorHAnsi"/>
          <w:sz w:val="24"/>
          <w:szCs w:val="24"/>
          <w:lang w:val="en-US" w:eastAsia="en-US"/>
        </w:rPr>
        <w:t>II</w:t>
      </w:r>
      <w:r w:rsidRPr="00ED566A">
        <w:rPr>
          <w:rFonts w:eastAsiaTheme="minorHAnsi"/>
          <w:sz w:val="24"/>
          <w:szCs w:val="24"/>
          <w:lang w:eastAsia="en-US"/>
        </w:rPr>
        <w:t>, с изключение на тези, които вече са му били предоставени или са му служебно известни. Документите се представят и за подизпълнителите и третите лица, ако има такива.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Съответствието с критериите за подбор се доказва от обединението,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Забележка: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Навсякъде, където в техническата спецификация и документацията се съдържа посочване на стандарти, на конкретен модел, източник, процес, търговска марка, патент, тип, произход или производство, същите да се четат и разбират „или еквиваленти“.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w:t>
      </w:r>
      <w:r w:rsidRPr="00ED566A">
        <w:rPr>
          <w:rFonts w:eastAsiaTheme="minorHAnsi"/>
          <w:sz w:val="24"/>
          <w:szCs w:val="24"/>
          <w:lang w:val="en-US" w:eastAsia="en-US"/>
        </w:rPr>
        <w:t>III</w:t>
      </w:r>
      <w:r w:rsidRPr="00ED566A">
        <w:rPr>
          <w:rFonts w:eastAsiaTheme="minorHAnsi"/>
          <w:sz w:val="24"/>
          <w:szCs w:val="24"/>
          <w:lang w:eastAsia="en-US"/>
        </w:rPr>
        <w:t>. Участникът трябва да има внедрени система за управление на: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1. Участникът трябва да има внедрена система за управление на околната среда ISO 14001:2004 с обхват сметосъбиране и сметоизвозване (транспортиране) на отпадъци или друга еквивалентна дейност или други системи за екологично управление, признати в съответствие с чл. 45 от Регламент (ЕО) № 1221/2009 на Европейския парламент, или други стандарти за екологично управление, основани на съответните европейски или международни стандарти на акредитирани органи. </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lastRenderedPageBreak/>
        <w:t>2. Участникът трябва да има вн</w:t>
      </w:r>
      <w:r w:rsidR="00355F0D">
        <w:rPr>
          <w:rFonts w:eastAsiaTheme="minorHAnsi"/>
          <w:sz w:val="24"/>
          <w:szCs w:val="24"/>
          <w:lang w:eastAsia="en-US"/>
        </w:rPr>
        <w:t>едрена система за управление на</w:t>
      </w:r>
      <w:r w:rsidRPr="00ED566A">
        <w:rPr>
          <w:rFonts w:eastAsiaTheme="minorHAnsi"/>
          <w:sz w:val="24"/>
          <w:szCs w:val="24"/>
          <w:lang w:eastAsia="en-US"/>
        </w:rPr>
        <w:t xml:space="preserve"> качеството по ISO 9001:2008 с обхват сметосъбиране и сметоизвозване (транспортиране) на отпадъци или друга еквивалентна дейност или други системи за екологично управление, признати в съответствие с чл. 45 от Регламент (ЕО) № 1221/2009 на Европейския парламент, или други стандарти за екологично управление, основани на съответните европейски или международни стандарти на акредитирани органи.</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Деклариране на съответствие:</w:t>
      </w:r>
    </w:p>
    <w:p w:rsidR="008A606A" w:rsidRPr="00ED566A" w:rsidRDefault="008A606A" w:rsidP="00ED566A">
      <w:pPr>
        <w:ind w:firstLine="709"/>
        <w:jc w:val="both"/>
        <w:rPr>
          <w:rFonts w:eastAsiaTheme="minorHAnsi"/>
          <w:sz w:val="24"/>
          <w:szCs w:val="24"/>
          <w:lang w:val="en-US" w:eastAsia="en-US"/>
        </w:rPr>
      </w:pPr>
      <w:proofErr w:type="gramStart"/>
      <w:r w:rsidRPr="00ED566A">
        <w:rPr>
          <w:rFonts w:eastAsiaTheme="minorHAnsi"/>
          <w:sz w:val="24"/>
          <w:szCs w:val="24"/>
          <w:lang w:val="en-US" w:eastAsia="en-US"/>
        </w:rPr>
        <w:t xml:space="preserve">Участниците следва да предоставят информацията в част IV, буква </w:t>
      </w:r>
      <w:r w:rsidRPr="00ED566A">
        <w:rPr>
          <w:rFonts w:eastAsiaTheme="minorHAnsi"/>
          <w:sz w:val="24"/>
          <w:szCs w:val="24"/>
          <w:lang w:eastAsia="en-US"/>
        </w:rPr>
        <w:t>Г</w:t>
      </w:r>
      <w:r w:rsidRPr="00ED566A">
        <w:rPr>
          <w:rFonts w:eastAsiaTheme="minorHAnsi"/>
          <w:sz w:val="24"/>
          <w:szCs w:val="24"/>
          <w:lang w:val="en-US" w:eastAsia="en-US"/>
        </w:rPr>
        <w:t xml:space="preserve"> от ЕЕДОП.</w:t>
      </w:r>
      <w:proofErr w:type="gramEnd"/>
    </w:p>
    <w:p w:rsidR="008A606A" w:rsidRPr="00ED566A" w:rsidRDefault="008A606A" w:rsidP="00ED566A">
      <w:pPr>
        <w:ind w:firstLine="709"/>
        <w:jc w:val="both"/>
        <w:rPr>
          <w:rFonts w:eastAsiaTheme="minorHAnsi"/>
          <w:sz w:val="24"/>
          <w:szCs w:val="24"/>
          <w:lang w:val="en-US" w:eastAsia="en-US"/>
        </w:rPr>
      </w:pPr>
      <w:proofErr w:type="gramStart"/>
      <w:r w:rsidRPr="00ED566A">
        <w:rPr>
          <w:rFonts w:eastAsiaTheme="minorHAnsi"/>
          <w:sz w:val="24"/>
          <w:szCs w:val="24"/>
          <w:lang w:val="en-US" w:eastAsia="en-US"/>
        </w:rPr>
        <w:t>Възложителят може по всяко време да изиска от участниците да представят всички или част от документите, чрез които се доказва информацията, посочена в ЕЕДОП за изискванията по т. B.III.</w:t>
      </w:r>
      <w:proofErr w:type="gramEnd"/>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val="en-US" w:eastAsia="en-US"/>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съответствието с поставените критерии за подбор по т. В.III, с изключение на тези, които вече са му били предоставени или са му служебно известни. </w:t>
      </w:r>
      <w:proofErr w:type="gramStart"/>
      <w:r w:rsidRPr="00ED566A">
        <w:rPr>
          <w:rFonts w:eastAsiaTheme="minorHAnsi"/>
          <w:sz w:val="24"/>
          <w:szCs w:val="24"/>
          <w:lang w:val="en-US" w:eastAsia="en-US"/>
        </w:rPr>
        <w:t>Документите се представят и за подизпълнителите и третите лица, ако има такива.</w:t>
      </w:r>
      <w:proofErr w:type="gramEnd"/>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val="en-US" w:eastAsia="en-US"/>
        </w:rPr>
        <w:t>B.IV.</w:t>
      </w:r>
      <w:r w:rsidRPr="00ED566A">
        <w:rPr>
          <w:rFonts w:eastAsiaTheme="minorHAnsi"/>
          <w:sz w:val="24"/>
          <w:szCs w:val="24"/>
          <w:lang w:eastAsia="en-US"/>
        </w:rPr>
        <w:t xml:space="preserve"> Участниците в настоящата </w:t>
      </w:r>
      <w:r w:rsidR="00355F0D" w:rsidRPr="00ED566A">
        <w:rPr>
          <w:rFonts w:eastAsiaTheme="minorHAnsi"/>
          <w:sz w:val="24"/>
          <w:szCs w:val="24"/>
          <w:lang w:eastAsia="en-US"/>
        </w:rPr>
        <w:t>обществена</w:t>
      </w:r>
      <w:r w:rsidRPr="00ED566A">
        <w:rPr>
          <w:rFonts w:eastAsiaTheme="minorHAnsi"/>
          <w:sz w:val="24"/>
          <w:szCs w:val="24"/>
          <w:lang w:eastAsia="en-US"/>
        </w:rPr>
        <w:t xml:space="preserve"> поръчка следва да представят декларация в свободен текст, с която да декларират, че в случай че участникът бъде избран за изпълнител, при сключване на договора за възлагане на услугите, предмет на настоящата обществена поръчка, същият ще има на свое разположение материално-техническата база за поддръжка, ремонт и почистване на транспортните средства, като се задължава да  подсигури помещения и други необходими съоръжения за тази цел на територията на общината, която база е предназначена за съхранение и ремонт на автомобилния и контейнерен парк.</w:t>
      </w:r>
    </w:p>
    <w:p w:rsidR="008A606A" w:rsidRPr="00ED566A" w:rsidRDefault="008A606A" w:rsidP="00ED566A">
      <w:pPr>
        <w:ind w:firstLine="567"/>
        <w:jc w:val="both"/>
        <w:rPr>
          <w:rFonts w:eastAsiaTheme="minorHAnsi"/>
          <w:sz w:val="24"/>
          <w:szCs w:val="24"/>
          <w:lang w:val="en-US" w:eastAsia="en-US"/>
        </w:rPr>
      </w:pP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Деклариране на лично състояние и съответствие с критериите за подбор.</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Участникът декларира липсата на основанията за отстраняване и съответствие с критериите за подбор чрез представяне на ЕЕДОП в електронен вид. В него се предоставя съответната информация съгласно закона и изискванията на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за тези обстоятелства служебно на Възложителя.</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Когато изискванията по т. 5.1.1, б. а) и е) от настоящия раздел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5.1.1, б. а) и е) се попълва в отделен електронен ЕЕДОП за всяко лице или за някои от лицата. Когато в тези случаи се подава повече от един ЕЕДОП, обстоятелствата, свързани с критериите за подбор, се съдържат само в ЕЕДОП, подписан електронно от лице, което може самостоятелно да представлява съответния стопански субект.</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При поискване от Възложителя участниците са длъжни да представят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Когато участник е посочил, че ще използва капацитета на трето/и лице/а за доказване на съответствието с критериите за подбор или че ще използва подизпълнител/и при изпълнението, в офертата се представя отделен електронен ЕЕДОП, попълнен и подписан електронно от всяко трето лице и/или подизпълнител. При участник обединение, което не е юридическо лице, участникът попълва отделен ЕЕДОП за обединението и по един за всеки от членовете му.</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Възложителят няма да приема представено доказателство за технически и професионални способности, когато то произтича от лице, което има интерес, който може да </w:t>
      </w:r>
      <w:r w:rsidRPr="00ED566A">
        <w:rPr>
          <w:rFonts w:eastAsiaTheme="minorHAnsi"/>
          <w:sz w:val="24"/>
          <w:szCs w:val="24"/>
          <w:lang w:eastAsia="en-US"/>
        </w:rPr>
        <w:lastRenderedPageBreak/>
        <w:t>води до облага по смисъла на чл. 54 от Закона за противодействие на корупцията и за отнемане на незаконно придобитото имущество.</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Удостоверение за регистрация в официален списък на одобрени стопански субекти.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Възложителят признава еквивалентни сертификати, издадени от органи, установени в други държави членки.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може да изиска допълнително удостоверение, свързано с плащането на социалноосигурителни вноски и данъци, независимо от представеното от участника удостоверение за регистрация в официален списък на одобрени стопански субекти.</w:t>
      </w:r>
    </w:p>
    <w:p w:rsidR="008A606A" w:rsidRPr="00ED566A" w:rsidRDefault="008A606A" w:rsidP="00ED566A">
      <w:pPr>
        <w:ind w:firstLine="709"/>
        <w:jc w:val="both"/>
        <w:rPr>
          <w:rFonts w:eastAsiaTheme="minorHAnsi"/>
          <w:sz w:val="24"/>
          <w:szCs w:val="24"/>
          <w:lang w:eastAsia="en-US"/>
        </w:rPr>
      </w:pP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Допълнителни указания при попълване на ЕЕДОП.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Когато участник в Обществената поръчка е 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данъчна регистрация и регистрация по БУЛСТАТ преди подписване на договора за възлагане изпълнението по настоящата Обществена поръчка.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 част II, Раздел Б от ЕЕДОП се посочват името/ната и адресът/ите на законните представители на участника.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Условията в образците от документацията за участие са задължителни за участниците и не могат да бъдат променяни от тях. Офертите се подават на хартиен носител, освен ЕЕДОП. 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(ЕЕДОП) се представя задължително в електронен вид.</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е създал образец на ЕЕДОП чрез маркиране на полетата, които съответстват на поставените изисквания, свързани с личното състояние на участниците и критериите за подбор. Генерираните файлове (espd-request) са приложени към настоящата документация. На следният електронен адрес: https://ec.europa.eu/tools/espd/</w:t>
      </w:r>
      <w:r w:rsidRPr="00ED566A">
        <w:rPr>
          <w:rFonts w:eastAsiaTheme="minorHAnsi"/>
          <w:sz w:val="24"/>
          <w:szCs w:val="24"/>
          <w:lang w:val="en-US" w:eastAsia="en-US"/>
        </w:rPr>
        <w:t>.........</w:t>
      </w:r>
      <w:r w:rsidRPr="00ED566A">
        <w:rPr>
          <w:rFonts w:eastAsiaTheme="minorHAnsi"/>
          <w:sz w:val="24"/>
          <w:szCs w:val="24"/>
          <w:lang w:eastAsia="en-US"/>
        </w:rPr>
        <w:t xml:space="preserve"> участниците могат да достъпят към системата за еЕЕДОП. Участниците следва да заредят в системата получения XML файл (приложен към настоящата докуменатция), попълват необходимите данни и го изтеглят (espd-response), след което ЕЕДОП (само версията в PDF формат) следва да се подпише с квалифициран електронен подпис от съответните задължени лица. XML файла също се изтегля и прилага от участниците, но не се подписва електронно.</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rsidR="00482FE0" w:rsidRPr="00221240" w:rsidRDefault="008A606A" w:rsidP="00221240">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PDF файла на еЕЕДОП и XML файла, след като бъде електронно подписан се записват на подходящ оптичен носител (диск, флашка и т.н.) и се прилагат към пакета документи за участие в процедурата. Форматът, в който се предоставя документът не следва да позволява реда</w:t>
      </w:r>
      <w:r w:rsidR="00221240">
        <w:rPr>
          <w:rFonts w:eastAsiaTheme="minorHAnsi"/>
          <w:sz w:val="24"/>
          <w:szCs w:val="24"/>
          <w:lang w:eastAsia="en-US"/>
        </w:rPr>
        <w:t>ктиране на неговото съдържание.</w:t>
      </w:r>
    </w:p>
    <w:p w:rsidR="00482FE0" w:rsidRDefault="00482FE0" w:rsidP="00482FE0">
      <w:pPr>
        <w:jc w:val="both"/>
        <w:rPr>
          <w:rFonts w:eastAsiaTheme="minorHAnsi"/>
          <w:b/>
          <w:sz w:val="24"/>
          <w:szCs w:val="24"/>
          <w:lang w:eastAsia="en-US"/>
        </w:rPr>
      </w:pPr>
    </w:p>
    <w:p w:rsidR="00BB597A" w:rsidRDefault="00BB597A" w:rsidP="00221240">
      <w:pPr>
        <w:jc w:val="both"/>
        <w:rPr>
          <w:rFonts w:eastAsiaTheme="minorHAnsi"/>
          <w:b/>
          <w:sz w:val="24"/>
          <w:szCs w:val="24"/>
          <w:lang w:eastAsia="en-US"/>
        </w:rPr>
      </w:pPr>
    </w:p>
    <w:p w:rsidR="00BB597A" w:rsidRDefault="00BB597A" w:rsidP="00ED566A">
      <w:pPr>
        <w:ind w:firstLine="709"/>
        <w:jc w:val="both"/>
        <w:rPr>
          <w:rFonts w:eastAsiaTheme="minorHAnsi"/>
          <w:b/>
          <w:sz w:val="24"/>
          <w:szCs w:val="24"/>
          <w:lang w:eastAsia="en-US"/>
        </w:rPr>
      </w:pPr>
    </w:p>
    <w:p w:rsidR="00BB597A" w:rsidRDefault="00BB597A" w:rsidP="00ED566A">
      <w:pPr>
        <w:ind w:firstLine="709"/>
        <w:jc w:val="both"/>
        <w:rPr>
          <w:rFonts w:eastAsiaTheme="minorHAnsi"/>
          <w:b/>
          <w:sz w:val="24"/>
          <w:szCs w:val="24"/>
          <w:lang w:eastAsia="en-US"/>
        </w:rPr>
      </w:pP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val="en-US" w:eastAsia="en-US"/>
        </w:rPr>
        <w:t>IV</w:t>
      </w:r>
      <w:r w:rsidRPr="00ED566A">
        <w:rPr>
          <w:rFonts w:eastAsiaTheme="minorHAnsi"/>
          <w:b/>
          <w:sz w:val="24"/>
          <w:szCs w:val="24"/>
          <w:lang w:eastAsia="en-US"/>
        </w:rPr>
        <w:t>. ТЕХНИЧЕСКА СПЕЦИФИКАЦИЯ.</w:t>
      </w:r>
    </w:p>
    <w:p w:rsidR="008A606A" w:rsidRPr="00ED566A" w:rsidRDefault="008A606A" w:rsidP="00ED566A">
      <w:pPr>
        <w:ind w:firstLine="709"/>
        <w:jc w:val="both"/>
        <w:rPr>
          <w:rFonts w:eastAsiaTheme="minorHAnsi"/>
          <w:b/>
          <w:sz w:val="24"/>
          <w:szCs w:val="24"/>
          <w:lang w:eastAsia="en-US"/>
        </w:rPr>
      </w:pPr>
    </w:p>
    <w:p w:rsidR="008A606A" w:rsidRPr="00ED566A" w:rsidRDefault="008A606A" w:rsidP="00ED566A">
      <w:pPr>
        <w:shd w:val="clear" w:color="auto" w:fill="FFFFFF"/>
        <w:ind w:left="10" w:hanging="10"/>
        <w:jc w:val="center"/>
        <w:rPr>
          <w:b/>
          <w:sz w:val="24"/>
          <w:szCs w:val="24"/>
        </w:rPr>
      </w:pPr>
      <w:r w:rsidRPr="00ED566A">
        <w:rPr>
          <w:b/>
          <w:sz w:val="24"/>
          <w:szCs w:val="24"/>
        </w:rPr>
        <w:t>ТЕХНИЧЕСКА СПЕЦИФИКАЦИЯ</w:t>
      </w:r>
    </w:p>
    <w:p w:rsidR="008A606A" w:rsidRPr="00ED566A" w:rsidRDefault="008A606A" w:rsidP="00ED566A">
      <w:pPr>
        <w:shd w:val="clear" w:color="auto" w:fill="FFFFFF"/>
        <w:ind w:left="10" w:hanging="10"/>
        <w:jc w:val="center"/>
        <w:rPr>
          <w:b/>
          <w:sz w:val="24"/>
          <w:szCs w:val="24"/>
        </w:rPr>
      </w:pPr>
    </w:p>
    <w:p w:rsidR="008A606A" w:rsidRPr="00ED566A" w:rsidRDefault="008A606A" w:rsidP="00ED566A">
      <w:pPr>
        <w:shd w:val="clear" w:color="auto" w:fill="FFFFFF"/>
        <w:ind w:left="10" w:hanging="10"/>
        <w:jc w:val="center"/>
        <w:rPr>
          <w:sz w:val="24"/>
          <w:szCs w:val="24"/>
        </w:rPr>
      </w:pPr>
    </w:p>
    <w:p w:rsidR="008A606A" w:rsidRPr="00ED566A" w:rsidRDefault="008A606A" w:rsidP="00ED566A">
      <w:pPr>
        <w:shd w:val="clear" w:color="auto" w:fill="FFFFFF"/>
        <w:ind w:left="10" w:hanging="10"/>
        <w:jc w:val="center"/>
        <w:rPr>
          <w:sz w:val="24"/>
          <w:szCs w:val="24"/>
        </w:rPr>
      </w:pPr>
    </w:p>
    <w:p w:rsidR="008A606A" w:rsidRPr="00ED566A" w:rsidRDefault="008A606A" w:rsidP="00ED566A">
      <w:pPr>
        <w:shd w:val="clear" w:color="auto" w:fill="FFFFFF"/>
        <w:ind w:left="10" w:hanging="10"/>
        <w:jc w:val="center"/>
        <w:rPr>
          <w:sz w:val="24"/>
          <w:szCs w:val="24"/>
        </w:rPr>
      </w:pPr>
    </w:p>
    <w:p w:rsidR="008A606A" w:rsidRPr="00ED566A" w:rsidRDefault="008A606A" w:rsidP="00ED566A">
      <w:pPr>
        <w:shd w:val="clear" w:color="auto" w:fill="FFFFFF"/>
        <w:ind w:left="10" w:hanging="10"/>
        <w:jc w:val="center"/>
        <w:rPr>
          <w:sz w:val="24"/>
          <w:szCs w:val="24"/>
          <w:lang w:val="en-US"/>
        </w:rPr>
      </w:pPr>
      <w:r w:rsidRPr="00ED566A">
        <w:rPr>
          <w:sz w:val="24"/>
          <w:szCs w:val="24"/>
        </w:rPr>
        <w:t>ЗА ИЗПЪЛНЕНИЕ НА ОБЩЕСТВЕНА ПОРЪЧКА С ПРЕДМЕТ:</w:t>
      </w:r>
    </w:p>
    <w:p w:rsidR="008A606A" w:rsidRPr="00ED566A" w:rsidRDefault="008A606A" w:rsidP="00ED566A">
      <w:pPr>
        <w:shd w:val="clear" w:color="auto" w:fill="FFFFFF"/>
        <w:ind w:left="10" w:hanging="10"/>
        <w:jc w:val="center"/>
        <w:rPr>
          <w:sz w:val="24"/>
          <w:szCs w:val="24"/>
          <w:lang w:val="en-US"/>
        </w:rPr>
      </w:pPr>
    </w:p>
    <w:p w:rsidR="00CF1B1F" w:rsidRPr="00CF1B1F" w:rsidRDefault="00CF1B1F" w:rsidP="00CF1B1F">
      <w:pPr>
        <w:ind w:hanging="10"/>
        <w:jc w:val="both"/>
        <w:rPr>
          <w:rFonts w:eastAsiaTheme="minorHAnsi"/>
          <w:b/>
          <w:bCs/>
          <w:sz w:val="24"/>
          <w:szCs w:val="24"/>
          <w:lang w:eastAsia="en-US"/>
        </w:rPr>
      </w:pPr>
    </w:p>
    <w:p w:rsidR="00CF1B1F" w:rsidRPr="00CF1B1F" w:rsidRDefault="00CF1B1F" w:rsidP="00CF1B1F">
      <w:pPr>
        <w:ind w:hanging="10"/>
        <w:jc w:val="both"/>
        <w:rPr>
          <w:rFonts w:eastAsiaTheme="minorHAnsi"/>
          <w:b/>
          <w:sz w:val="24"/>
          <w:szCs w:val="24"/>
          <w:lang w:eastAsia="en-US"/>
        </w:rPr>
      </w:pPr>
      <w:r w:rsidRPr="00CF1B1F">
        <w:rPr>
          <w:rFonts w:eastAsiaTheme="minorHAnsi"/>
          <w:b/>
          <w:sz w:val="24"/>
          <w:szCs w:val="24"/>
          <w:lang w:eastAsia="en-US"/>
        </w:rPr>
        <w:t xml:space="preserve">„СМЕТОСЪБИРАНЕ И ТРАНСПОРТИРАНЕ НА ТВЪРДИ БИТОВИ ОТПАДЪЦИ ОТ ВСИЧКИ НАСЕЛЕНИ МЕСТА НА ТЕРИТОРИЯТА НА ОБЩИНА ЧИПРОВЦИ, </w:t>
      </w:r>
      <w:r w:rsidRPr="00CF1B1F">
        <w:rPr>
          <w:rFonts w:eastAsiaTheme="minorHAnsi"/>
          <w:b/>
          <w:sz w:val="24"/>
          <w:szCs w:val="24"/>
          <w:lang w:val="en-US" w:eastAsia="en-US"/>
        </w:rPr>
        <w:t xml:space="preserve">ДО  </w:t>
      </w:r>
      <w:r w:rsidRPr="00CF1B1F">
        <w:rPr>
          <w:rFonts w:eastAsiaTheme="minorHAnsi"/>
          <w:b/>
          <w:sz w:val="24"/>
          <w:szCs w:val="24"/>
          <w:lang w:eastAsia="en-US"/>
        </w:rPr>
        <w:t>Р</w:t>
      </w:r>
      <w:r w:rsidRPr="00CF1B1F">
        <w:rPr>
          <w:rFonts w:eastAsiaTheme="minorHAnsi"/>
          <w:b/>
          <w:sz w:val="24"/>
          <w:szCs w:val="24"/>
          <w:lang w:val="en-US" w:eastAsia="en-US"/>
        </w:rPr>
        <w:t xml:space="preserve">ЕГИОНАЛНО </w:t>
      </w:r>
      <w:r w:rsidRPr="00CF1B1F">
        <w:rPr>
          <w:rFonts w:eastAsiaTheme="minorHAnsi"/>
          <w:b/>
          <w:sz w:val="24"/>
          <w:szCs w:val="24"/>
          <w:lang w:eastAsia="en-US"/>
        </w:rPr>
        <w:t xml:space="preserve"> ДЕПО ЗА ОТПАДЪЦИ -МОНТАНА”</w:t>
      </w:r>
    </w:p>
    <w:p w:rsidR="00CF1B1F" w:rsidRPr="00CF1B1F" w:rsidRDefault="00CF1B1F" w:rsidP="00CF1B1F">
      <w:pPr>
        <w:ind w:hanging="10"/>
        <w:jc w:val="both"/>
        <w:rPr>
          <w:rFonts w:eastAsiaTheme="minorHAnsi"/>
          <w:b/>
          <w:sz w:val="24"/>
          <w:szCs w:val="24"/>
          <w:lang w:eastAsia="en-US"/>
        </w:rPr>
      </w:pPr>
    </w:p>
    <w:p w:rsidR="008A606A" w:rsidRPr="00ED566A" w:rsidRDefault="008A606A" w:rsidP="00ED566A">
      <w:pPr>
        <w:ind w:hanging="10"/>
        <w:jc w:val="both"/>
        <w:rPr>
          <w:sz w:val="24"/>
          <w:szCs w:val="24"/>
        </w:rPr>
      </w:pPr>
    </w:p>
    <w:p w:rsidR="008A606A" w:rsidRPr="00ED566A" w:rsidRDefault="008A606A" w:rsidP="00ED566A">
      <w:pPr>
        <w:rPr>
          <w:b/>
          <w:sz w:val="24"/>
          <w:szCs w:val="24"/>
          <w:lang w:val="en-US"/>
        </w:rPr>
      </w:pPr>
    </w:p>
    <w:p w:rsidR="008A606A" w:rsidRPr="00ED566A" w:rsidRDefault="008A606A" w:rsidP="00ED566A">
      <w:pPr>
        <w:ind w:firstLine="709"/>
        <w:rPr>
          <w:rFonts w:eastAsia="Arial Unicode MS"/>
          <w:b/>
          <w:color w:val="000000"/>
          <w:sz w:val="24"/>
          <w:szCs w:val="24"/>
          <w:lang w:val="bg"/>
        </w:rPr>
      </w:pPr>
      <w:r w:rsidRPr="00ED566A">
        <w:rPr>
          <w:rFonts w:eastAsia="Arial Unicode MS"/>
          <w:b/>
          <w:color w:val="000000"/>
          <w:sz w:val="24"/>
          <w:szCs w:val="24"/>
          <w:lang w:val="bg"/>
        </w:rPr>
        <w:t>1. Обща информация.</w:t>
      </w:r>
    </w:p>
    <w:p w:rsidR="008A606A" w:rsidRDefault="008A606A" w:rsidP="00ED566A">
      <w:pPr>
        <w:ind w:firstLine="709"/>
        <w:jc w:val="both"/>
        <w:rPr>
          <w:sz w:val="24"/>
          <w:szCs w:val="24"/>
          <w:lang w:val="bg"/>
        </w:rPr>
      </w:pPr>
      <w:r w:rsidRPr="00ED566A">
        <w:rPr>
          <w:sz w:val="24"/>
          <w:szCs w:val="24"/>
          <w:lang w:val="bg"/>
        </w:rPr>
        <w:t>С извършване на дейността по сметосъбирането</w:t>
      </w:r>
      <w:r w:rsidR="00791C95">
        <w:rPr>
          <w:sz w:val="24"/>
          <w:szCs w:val="24"/>
          <w:lang w:val="bg"/>
        </w:rPr>
        <w:t xml:space="preserve"> и транспортирането на битови отпадъци</w:t>
      </w:r>
      <w:r w:rsidR="00BB597A">
        <w:rPr>
          <w:sz w:val="24"/>
          <w:szCs w:val="24"/>
          <w:lang w:val="bg"/>
        </w:rPr>
        <w:t xml:space="preserve"> в </w:t>
      </w:r>
      <w:r w:rsidR="00BB597A" w:rsidRPr="00B86107">
        <w:rPr>
          <w:sz w:val="24"/>
          <w:szCs w:val="24"/>
          <w:lang w:val="bg"/>
        </w:rPr>
        <w:t>Община Чипровци</w:t>
      </w:r>
      <w:r w:rsidR="002442C0">
        <w:rPr>
          <w:sz w:val="24"/>
          <w:szCs w:val="24"/>
          <w:lang w:val="bg"/>
        </w:rPr>
        <w:t xml:space="preserve"> </w:t>
      </w:r>
      <w:r w:rsidRPr="00ED566A">
        <w:rPr>
          <w:sz w:val="24"/>
          <w:szCs w:val="24"/>
          <w:lang w:val="bg"/>
        </w:rPr>
        <w:t>в изпълнение изискванията на Националното законодателство за управление на отпадъците, се полагат усилия за гарантиране на нормални санитарно-хигиенни условия на живот на територията на общината, недопускане замърсяване на обществени площи с битови отпадъци и образуване на нерегламентирани сметища.</w:t>
      </w:r>
    </w:p>
    <w:p w:rsidR="003F35DB" w:rsidRPr="00ED566A" w:rsidRDefault="003F35DB" w:rsidP="00ED566A">
      <w:pPr>
        <w:ind w:firstLine="709"/>
        <w:jc w:val="both"/>
        <w:rPr>
          <w:sz w:val="24"/>
          <w:szCs w:val="24"/>
          <w:lang w:val="bg"/>
        </w:rPr>
      </w:pPr>
    </w:p>
    <w:p w:rsidR="008A606A" w:rsidRDefault="008A606A" w:rsidP="00ED566A">
      <w:pPr>
        <w:ind w:firstLine="709"/>
        <w:jc w:val="both"/>
        <w:rPr>
          <w:sz w:val="24"/>
          <w:szCs w:val="24"/>
          <w:lang w:val="bg"/>
        </w:rPr>
      </w:pPr>
      <w:r w:rsidRPr="00ED566A">
        <w:rPr>
          <w:sz w:val="24"/>
          <w:szCs w:val="24"/>
          <w:lang w:val="bg"/>
        </w:rPr>
        <w:t xml:space="preserve">Разстоянията от населените места до </w:t>
      </w:r>
      <w:r w:rsidR="00287749">
        <w:rPr>
          <w:sz w:val="24"/>
          <w:szCs w:val="24"/>
        </w:rPr>
        <w:t>Регионално</w:t>
      </w:r>
      <w:r w:rsidR="00287749">
        <w:rPr>
          <w:sz w:val="24"/>
          <w:szCs w:val="24"/>
          <w:lang w:val="bg"/>
        </w:rPr>
        <w:t xml:space="preserve"> депо за отпадъци</w:t>
      </w:r>
      <w:r w:rsidRPr="00ED566A">
        <w:rPr>
          <w:sz w:val="24"/>
          <w:szCs w:val="24"/>
          <w:lang w:val="bg"/>
        </w:rPr>
        <w:t xml:space="preserve"> е</w:t>
      </w:r>
      <w:r w:rsidR="00791C95">
        <w:rPr>
          <w:sz w:val="24"/>
          <w:szCs w:val="24"/>
          <w:lang w:val="bg"/>
        </w:rPr>
        <w:t>,</w:t>
      </w:r>
      <w:r w:rsidRPr="00ED566A">
        <w:rPr>
          <w:sz w:val="24"/>
          <w:szCs w:val="24"/>
          <w:lang w:val="bg"/>
        </w:rPr>
        <w:t xml:space="preserve"> както следва:</w:t>
      </w:r>
    </w:p>
    <w:p w:rsidR="003F35DB" w:rsidRPr="00ED566A" w:rsidRDefault="003F35DB" w:rsidP="00ED566A">
      <w:pPr>
        <w:ind w:firstLine="709"/>
        <w:jc w:val="both"/>
        <w:rPr>
          <w:sz w:val="24"/>
          <w:szCs w:val="24"/>
          <w:lang w:val="bg"/>
        </w:rPr>
      </w:pPr>
    </w:p>
    <w:tbl>
      <w:tblPr>
        <w:tblW w:w="0" w:type="auto"/>
        <w:jc w:val="center"/>
        <w:tblLayout w:type="fixed"/>
        <w:tblCellMar>
          <w:left w:w="10" w:type="dxa"/>
          <w:right w:w="10" w:type="dxa"/>
        </w:tblCellMar>
        <w:tblLook w:val="04A0" w:firstRow="1" w:lastRow="0" w:firstColumn="1" w:lastColumn="0" w:noHBand="0" w:noVBand="1"/>
      </w:tblPr>
      <w:tblGrid>
        <w:gridCol w:w="684"/>
        <w:gridCol w:w="2445"/>
        <w:gridCol w:w="1746"/>
        <w:gridCol w:w="541"/>
        <w:gridCol w:w="2210"/>
        <w:gridCol w:w="1813"/>
      </w:tblGrid>
      <w:tr w:rsidR="00ED566A" w:rsidRPr="00ED566A" w:rsidTr="00ED566A">
        <w:trPr>
          <w:trHeight w:val="550"/>
          <w:jc w:val="center"/>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ind w:left="280"/>
              <w:rPr>
                <w:b/>
                <w:sz w:val="24"/>
                <w:szCs w:val="24"/>
                <w:lang w:val="bg"/>
              </w:rPr>
            </w:pPr>
            <w:r w:rsidRPr="00ED566A">
              <w:rPr>
                <w:b/>
                <w:sz w:val="24"/>
                <w:szCs w:val="24"/>
                <w:lang w:val="bg"/>
              </w:rPr>
              <w:t>№</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ind w:left="380"/>
              <w:rPr>
                <w:b/>
                <w:sz w:val="24"/>
                <w:szCs w:val="24"/>
                <w:lang w:val="bg"/>
              </w:rPr>
            </w:pPr>
            <w:r w:rsidRPr="00ED566A">
              <w:rPr>
                <w:b/>
                <w:sz w:val="24"/>
                <w:szCs w:val="24"/>
                <w:lang w:val="bg"/>
              </w:rPr>
              <w:t>Населено място</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4E5906" w:rsidP="00ED566A">
            <w:pPr>
              <w:framePr w:wrap="notBeside" w:vAnchor="text" w:hAnchor="text" w:xAlign="center" w:y="1"/>
              <w:jc w:val="both"/>
              <w:rPr>
                <w:b/>
                <w:sz w:val="24"/>
                <w:szCs w:val="24"/>
                <w:lang w:val="bg"/>
              </w:rPr>
            </w:pPr>
            <w:r>
              <w:rPr>
                <w:b/>
                <w:sz w:val="24"/>
                <w:szCs w:val="24"/>
                <w:lang w:val="bg"/>
              </w:rPr>
              <w:t xml:space="preserve">Разстояние </w:t>
            </w:r>
            <w:r w:rsidR="008A606A" w:rsidRPr="00ED566A">
              <w:rPr>
                <w:b/>
                <w:sz w:val="24"/>
                <w:szCs w:val="24"/>
                <w:lang w:val="bg"/>
              </w:rPr>
              <w:t>до депото в км</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ind w:left="160"/>
              <w:rPr>
                <w:b/>
                <w:sz w:val="24"/>
                <w:szCs w:val="24"/>
                <w:lang w:val="bg"/>
              </w:rPr>
            </w:pPr>
            <w:r w:rsidRPr="00ED566A">
              <w:rPr>
                <w:b/>
                <w:sz w:val="24"/>
                <w:szCs w:val="24"/>
                <w:lang w:val="bg"/>
              </w:rPr>
              <w:t>№</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ind w:left="280"/>
              <w:rPr>
                <w:b/>
                <w:sz w:val="24"/>
                <w:szCs w:val="24"/>
                <w:lang w:val="bg"/>
              </w:rPr>
            </w:pPr>
            <w:r w:rsidRPr="00ED566A">
              <w:rPr>
                <w:b/>
                <w:sz w:val="24"/>
                <w:szCs w:val="24"/>
                <w:lang w:val="bg"/>
              </w:rPr>
              <w:t>Населено място</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both"/>
              <w:rPr>
                <w:b/>
                <w:sz w:val="24"/>
                <w:szCs w:val="24"/>
                <w:lang w:val="bg"/>
              </w:rPr>
            </w:pPr>
            <w:r w:rsidRPr="00ED566A">
              <w:rPr>
                <w:b/>
                <w:sz w:val="24"/>
                <w:szCs w:val="24"/>
                <w:lang w:val="bg"/>
              </w:rPr>
              <w:t>Разстояние до депото в км</w:t>
            </w:r>
          </w:p>
        </w:tc>
      </w:tr>
      <w:tr w:rsidR="00ED566A" w:rsidRPr="00ED566A" w:rsidTr="00ED566A">
        <w:trPr>
          <w:trHeight w:val="282"/>
          <w:jc w:val="center"/>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ind w:left="280"/>
              <w:rPr>
                <w:i/>
                <w:sz w:val="24"/>
                <w:szCs w:val="24"/>
                <w:lang w:val="bg"/>
              </w:rPr>
            </w:pPr>
            <w:r w:rsidRPr="00ED566A">
              <w:rPr>
                <w:i/>
                <w:sz w:val="24"/>
                <w:szCs w:val="24"/>
                <w:lang w:val="bg"/>
              </w:rPr>
              <w:t>1</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8A606A" w:rsidRPr="0010567C" w:rsidRDefault="0010567C" w:rsidP="00ED566A">
            <w:pPr>
              <w:framePr w:wrap="notBeside" w:vAnchor="text" w:hAnchor="text" w:xAlign="center" w:y="1"/>
              <w:ind w:left="120"/>
              <w:rPr>
                <w:sz w:val="24"/>
                <w:szCs w:val="24"/>
              </w:rPr>
            </w:pPr>
            <w:r>
              <w:rPr>
                <w:sz w:val="24"/>
                <w:szCs w:val="24"/>
              </w:rPr>
              <w:t>Гр. Чипровци</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8A606A" w:rsidRPr="005A01C1" w:rsidRDefault="00D31204" w:rsidP="00ED566A">
            <w:pPr>
              <w:framePr w:wrap="notBeside" w:vAnchor="text" w:hAnchor="text" w:xAlign="center" w:y="1"/>
              <w:jc w:val="center"/>
              <w:rPr>
                <w:sz w:val="24"/>
                <w:szCs w:val="24"/>
              </w:rPr>
            </w:pPr>
            <w:r w:rsidRPr="005A01C1">
              <w:rPr>
                <w:sz w:val="24"/>
                <w:szCs w:val="24"/>
              </w:rPr>
              <w:t>40 км.</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8A606A" w:rsidRPr="005A01C1" w:rsidRDefault="008A606A" w:rsidP="00ED566A">
            <w:pPr>
              <w:framePr w:wrap="notBeside" w:vAnchor="text" w:hAnchor="text" w:xAlign="center" w:y="1"/>
              <w:ind w:left="160"/>
              <w:rPr>
                <w:i/>
                <w:sz w:val="24"/>
                <w:szCs w:val="24"/>
                <w:lang w:val="en-US"/>
              </w:rPr>
            </w:pP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8A606A" w:rsidRPr="005A01C1" w:rsidRDefault="006A055D" w:rsidP="00ED566A">
            <w:pPr>
              <w:framePr w:wrap="notBeside" w:vAnchor="text" w:hAnchor="text" w:xAlign="center" w:y="1"/>
              <w:ind w:left="120"/>
              <w:rPr>
                <w:sz w:val="24"/>
                <w:szCs w:val="24"/>
                <w:lang w:val="bg"/>
              </w:rPr>
            </w:pPr>
            <w:r w:rsidRPr="005A01C1">
              <w:rPr>
                <w:sz w:val="24"/>
                <w:szCs w:val="24"/>
                <w:lang w:val="bg"/>
              </w:rPr>
              <w:t>с. Мартиново</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8A606A" w:rsidRPr="005A01C1" w:rsidRDefault="0023533C" w:rsidP="00ED566A">
            <w:pPr>
              <w:framePr w:wrap="notBeside" w:vAnchor="text" w:hAnchor="text" w:xAlign="center" w:y="1"/>
              <w:jc w:val="center"/>
              <w:rPr>
                <w:sz w:val="24"/>
                <w:szCs w:val="24"/>
                <w:lang w:val="bg"/>
              </w:rPr>
            </w:pPr>
            <w:r w:rsidRPr="005A01C1">
              <w:rPr>
                <w:sz w:val="24"/>
                <w:szCs w:val="24"/>
                <w:lang w:val="bg"/>
              </w:rPr>
              <w:t>47</w:t>
            </w:r>
          </w:p>
        </w:tc>
      </w:tr>
      <w:tr w:rsidR="0010567C" w:rsidRPr="00ED566A" w:rsidTr="00ED566A">
        <w:trPr>
          <w:trHeight w:val="282"/>
          <w:jc w:val="center"/>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10567C" w:rsidRPr="00ED566A" w:rsidRDefault="0010567C" w:rsidP="00ED566A">
            <w:pPr>
              <w:framePr w:wrap="notBeside" w:vAnchor="text" w:hAnchor="text" w:xAlign="center" w:y="1"/>
              <w:ind w:left="280"/>
              <w:rPr>
                <w:i/>
                <w:sz w:val="24"/>
                <w:szCs w:val="24"/>
                <w:lang w:val="bg"/>
              </w:rPr>
            </w:pP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10567C" w:rsidRDefault="00AF2A6B" w:rsidP="00ED566A">
            <w:pPr>
              <w:framePr w:wrap="notBeside" w:vAnchor="text" w:hAnchor="text" w:xAlign="center" w:y="1"/>
              <w:ind w:left="120"/>
              <w:rPr>
                <w:sz w:val="24"/>
                <w:szCs w:val="24"/>
              </w:rPr>
            </w:pPr>
            <w:r>
              <w:rPr>
                <w:sz w:val="24"/>
                <w:szCs w:val="24"/>
              </w:rPr>
              <w:t>с. Железна</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23533C" w:rsidP="00ED566A">
            <w:pPr>
              <w:framePr w:wrap="notBeside" w:vAnchor="text" w:hAnchor="text" w:xAlign="center" w:y="1"/>
              <w:jc w:val="center"/>
              <w:rPr>
                <w:sz w:val="24"/>
                <w:szCs w:val="24"/>
              </w:rPr>
            </w:pPr>
            <w:r w:rsidRPr="005A01C1">
              <w:rPr>
                <w:sz w:val="24"/>
                <w:szCs w:val="24"/>
                <w:lang w:val="en-US"/>
              </w:rPr>
              <w:t xml:space="preserve">37 </w:t>
            </w:r>
            <w:r w:rsidRPr="005A01C1">
              <w:rPr>
                <w:sz w:val="24"/>
                <w:szCs w:val="24"/>
              </w:rPr>
              <w:t>км</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10567C" w:rsidP="00ED566A">
            <w:pPr>
              <w:framePr w:wrap="notBeside" w:vAnchor="text" w:hAnchor="text" w:xAlign="center" w:y="1"/>
              <w:ind w:left="160"/>
              <w:rPr>
                <w:i/>
                <w:sz w:val="24"/>
                <w:szCs w:val="24"/>
                <w:lang w:val="en-US"/>
              </w:rPr>
            </w:pP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AF2A6B" w:rsidP="00ED566A">
            <w:pPr>
              <w:framePr w:wrap="notBeside" w:vAnchor="text" w:hAnchor="text" w:xAlign="center" w:y="1"/>
              <w:ind w:left="120"/>
              <w:rPr>
                <w:sz w:val="24"/>
                <w:szCs w:val="24"/>
                <w:lang w:val="bg"/>
              </w:rPr>
            </w:pPr>
            <w:r w:rsidRPr="005A01C1">
              <w:rPr>
                <w:sz w:val="24"/>
                <w:szCs w:val="24"/>
                <w:lang w:val="bg"/>
              </w:rPr>
              <w:t>с. Превала</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23533C" w:rsidP="00ED566A">
            <w:pPr>
              <w:framePr w:wrap="notBeside" w:vAnchor="text" w:hAnchor="text" w:xAlign="center" w:y="1"/>
              <w:jc w:val="center"/>
              <w:rPr>
                <w:sz w:val="24"/>
                <w:szCs w:val="24"/>
                <w:lang w:val="bg"/>
              </w:rPr>
            </w:pPr>
            <w:r w:rsidRPr="005A01C1">
              <w:rPr>
                <w:sz w:val="24"/>
                <w:szCs w:val="24"/>
                <w:lang w:val="bg"/>
              </w:rPr>
              <w:t>40</w:t>
            </w:r>
          </w:p>
        </w:tc>
      </w:tr>
      <w:tr w:rsidR="0010567C" w:rsidRPr="00ED566A" w:rsidTr="00ED566A">
        <w:trPr>
          <w:trHeight w:val="282"/>
          <w:jc w:val="center"/>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10567C" w:rsidRPr="00ED566A" w:rsidRDefault="0010567C" w:rsidP="00ED566A">
            <w:pPr>
              <w:framePr w:wrap="notBeside" w:vAnchor="text" w:hAnchor="text" w:xAlign="center" w:y="1"/>
              <w:ind w:left="280"/>
              <w:rPr>
                <w:i/>
                <w:sz w:val="24"/>
                <w:szCs w:val="24"/>
                <w:lang w:val="bg"/>
              </w:rPr>
            </w:pP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10567C" w:rsidRDefault="00AF2A6B" w:rsidP="00ED566A">
            <w:pPr>
              <w:framePr w:wrap="notBeside" w:vAnchor="text" w:hAnchor="text" w:xAlign="center" w:y="1"/>
              <w:ind w:left="120"/>
              <w:rPr>
                <w:sz w:val="24"/>
                <w:szCs w:val="24"/>
              </w:rPr>
            </w:pPr>
            <w:r>
              <w:rPr>
                <w:sz w:val="24"/>
                <w:szCs w:val="24"/>
              </w:rPr>
              <w:t>с. Горна лука</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23533C" w:rsidP="00ED566A">
            <w:pPr>
              <w:framePr w:wrap="notBeside" w:vAnchor="text" w:hAnchor="text" w:xAlign="center" w:y="1"/>
              <w:jc w:val="center"/>
              <w:rPr>
                <w:sz w:val="24"/>
                <w:szCs w:val="24"/>
              </w:rPr>
            </w:pPr>
            <w:r w:rsidRPr="005A01C1">
              <w:rPr>
                <w:sz w:val="24"/>
                <w:szCs w:val="24"/>
              </w:rPr>
              <w:t>35</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10567C" w:rsidP="00ED566A">
            <w:pPr>
              <w:framePr w:wrap="notBeside" w:vAnchor="text" w:hAnchor="text" w:xAlign="center" w:y="1"/>
              <w:ind w:left="160"/>
              <w:rPr>
                <w:i/>
                <w:sz w:val="24"/>
                <w:szCs w:val="24"/>
                <w:lang w:val="en-US"/>
              </w:rPr>
            </w:pP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AF2A6B" w:rsidP="00ED566A">
            <w:pPr>
              <w:framePr w:wrap="notBeside" w:vAnchor="text" w:hAnchor="text" w:xAlign="center" w:y="1"/>
              <w:ind w:left="120"/>
              <w:rPr>
                <w:sz w:val="24"/>
                <w:szCs w:val="24"/>
                <w:lang w:val="bg"/>
              </w:rPr>
            </w:pPr>
            <w:r w:rsidRPr="005A01C1">
              <w:rPr>
                <w:sz w:val="24"/>
                <w:szCs w:val="24"/>
                <w:lang w:val="bg"/>
              </w:rPr>
              <w:t>с. Митровци</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23533C" w:rsidP="00ED566A">
            <w:pPr>
              <w:framePr w:wrap="notBeside" w:vAnchor="text" w:hAnchor="text" w:xAlign="center" w:y="1"/>
              <w:jc w:val="center"/>
              <w:rPr>
                <w:sz w:val="24"/>
                <w:szCs w:val="24"/>
                <w:lang w:val="bg"/>
              </w:rPr>
            </w:pPr>
            <w:r w:rsidRPr="005A01C1">
              <w:rPr>
                <w:sz w:val="24"/>
                <w:szCs w:val="24"/>
                <w:lang w:val="bg"/>
              </w:rPr>
              <w:t>32</w:t>
            </w:r>
          </w:p>
        </w:tc>
      </w:tr>
      <w:tr w:rsidR="0010567C" w:rsidRPr="00ED566A" w:rsidTr="00ED566A">
        <w:trPr>
          <w:trHeight w:val="282"/>
          <w:jc w:val="center"/>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10567C" w:rsidRPr="00ED566A" w:rsidRDefault="0010567C" w:rsidP="00ED566A">
            <w:pPr>
              <w:framePr w:wrap="notBeside" w:vAnchor="text" w:hAnchor="text" w:xAlign="center" w:y="1"/>
              <w:ind w:left="280"/>
              <w:rPr>
                <w:i/>
                <w:sz w:val="24"/>
                <w:szCs w:val="24"/>
                <w:lang w:val="bg"/>
              </w:rPr>
            </w:pP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10567C" w:rsidRDefault="00AF2A6B" w:rsidP="00ED566A">
            <w:pPr>
              <w:framePr w:wrap="notBeside" w:vAnchor="text" w:hAnchor="text" w:xAlign="center" w:y="1"/>
              <w:ind w:left="120"/>
              <w:rPr>
                <w:sz w:val="24"/>
                <w:szCs w:val="24"/>
              </w:rPr>
            </w:pPr>
            <w:r>
              <w:rPr>
                <w:sz w:val="24"/>
                <w:szCs w:val="24"/>
              </w:rPr>
              <w:t>с. Бели Мел</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23533C" w:rsidP="00ED566A">
            <w:pPr>
              <w:framePr w:wrap="notBeside" w:vAnchor="text" w:hAnchor="text" w:xAlign="center" w:y="1"/>
              <w:jc w:val="center"/>
              <w:rPr>
                <w:sz w:val="24"/>
                <w:szCs w:val="24"/>
              </w:rPr>
            </w:pPr>
            <w:r w:rsidRPr="005A01C1">
              <w:rPr>
                <w:sz w:val="24"/>
                <w:szCs w:val="24"/>
              </w:rPr>
              <w:t>30</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10567C" w:rsidP="00ED566A">
            <w:pPr>
              <w:framePr w:wrap="notBeside" w:vAnchor="text" w:hAnchor="text" w:xAlign="center" w:y="1"/>
              <w:ind w:left="160"/>
              <w:rPr>
                <w:i/>
                <w:sz w:val="24"/>
                <w:szCs w:val="24"/>
                <w:lang w:val="en-US"/>
              </w:rPr>
            </w:pP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AF2A6B" w:rsidP="00ED566A">
            <w:pPr>
              <w:framePr w:wrap="notBeside" w:vAnchor="text" w:hAnchor="text" w:xAlign="center" w:y="1"/>
              <w:ind w:left="120"/>
              <w:rPr>
                <w:sz w:val="24"/>
                <w:szCs w:val="24"/>
                <w:lang w:val="bg"/>
              </w:rPr>
            </w:pPr>
            <w:r w:rsidRPr="005A01C1">
              <w:rPr>
                <w:sz w:val="24"/>
                <w:szCs w:val="24"/>
                <w:lang w:val="bg"/>
              </w:rPr>
              <w:t>с. Челюстница</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23533C" w:rsidP="00ED566A">
            <w:pPr>
              <w:framePr w:wrap="notBeside" w:vAnchor="text" w:hAnchor="text" w:xAlign="center" w:y="1"/>
              <w:jc w:val="center"/>
              <w:rPr>
                <w:sz w:val="24"/>
                <w:szCs w:val="24"/>
                <w:lang w:val="bg"/>
              </w:rPr>
            </w:pPr>
            <w:r w:rsidRPr="005A01C1">
              <w:rPr>
                <w:sz w:val="24"/>
                <w:szCs w:val="24"/>
                <w:lang w:val="bg"/>
              </w:rPr>
              <w:t>29</w:t>
            </w:r>
          </w:p>
        </w:tc>
      </w:tr>
      <w:tr w:rsidR="0010567C" w:rsidRPr="00ED566A" w:rsidTr="00ED566A">
        <w:trPr>
          <w:trHeight w:val="282"/>
          <w:jc w:val="center"/>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10567C" w:rsidRPr="00ED566A" w:rsidRDefault="0010567C" w:rsidP="00ED566A">
            <w:pPr>
              <w:framePr w:wrap="notBeside" w:vAnchor="text" w:hAnchor="text" w:xAlign="center" w:y="1"/>
              <w:ind w:left="280"/>
              <w:rPr>
                <w:i/>
                <w:sz w:val="24"/>
                <w:szCs w:val="24"/>
                <w:lang w:val="bg"/>
              </w:rPr>
            </w:pP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10567C" w:rsidRDefault="00AF2A6B" w:rsidP="00ED566A">
            <w:pPr>
              <w:framePr w:wrap="notBeside" w:vAnchor="text" w:hAnchor="text" w:xAlign="center" w:y="1"/>
              <w:ind w:left="120"/>
              <w:rPr>
                <w:sz w:val="24"/>
                <w:szCs w:val="24"/>
              </w:rPr>
            </w:pPr>
            <w:r>
              <w:rPr>
                <w:sz w:val="24"/>
                <w:szCs w:val="24"/>
              </w:rPr>
              <w:t>с. Горна Ковачица</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23533C" w:rsidP="00ED566A">
            <w:pPr>
              <w:framePr w:wrap="notBeside" w:vAnchor="text" w:hAnchor="text" w:xAlign="center" w:y="1"/>
              <w:jc w:val="center"/>
              <w:rPr>
                <w:sz w:val="24"/>
                <w:szCs w:val="24"/>
              </w:rPr>
            </w:pPr>
            <w:r w:rsidRPr="005A01C1">
              <w:rPr>
                <w:sz w:val="24"/>
                <w:szCs w:val="24"/>
              </w:rPr>
              <w:t>25</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10567C" w:rsidP="00ED566A">
            <w:pPr>
              <w:framePr w:wrap="notBeside" w:vAnchor="text" w:hAnchor="text" w:xAlign="center" w:y="1"/>
              <w:ind w:left="160"/>
              <w:rPr>
                <w:i/>
                <w:sz w:val="24"/>
                <w:szCs w:val="24"/>
                <w:lang w:val="en-US"/>
              </w:rPr>
            </w:pP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AF2A6B" w:rsidP="00ED566A">
            <w:pPr>
              <w:framePr w:wrap="notBeside" w:vAnchor="text" w:hAnchor="text" w:xAlign="center" w:y="1"/>
              <w:ind w:left="120"/>
              <w:rPr>
                <w:sz w:val="24"/>
                <w:szCs w:val="24"/>
                <w:lang w:val="bg"/>
              </w:rPr>
            </w:pPr>
            <w:r w:rsidRPr="005A01C1">
              <w:rPr>
                <w:sz w:val="24"/>
                <w:szCs w:val="24"/>
                <w:lang w:val="bg"/>
              </w:rPr>
              <w:t>с. Равна</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10567C" w:rsidRPr="005A01C1" w:rsidRDefault="0023533C" w:rsidP="00ED566A">
            <w:pPr>
              <w:framePr w:wrap="notBeside" w:vAnchor="text" w:hAnchor="text" w:xAlign="center" w:y="1"/>
              <w:jc w:val="center"/>
              <w:rPr>
                <w:sz w:val="24"/>
                <w:szCs w:val="24"/>
                <w:lang w:val="bg"/>
              </w:rPr>
            </w:pPr>
            <w:r w:rsidRPr="005A01C1">
              <w:rPr>
                <w:sz w:val="24"/>
                <w:szCs w:val="24"/>
                <w:lang w:val="bg"/>
              </w:rPr>
              <w:t>32</w:t>
            </w:r>
          </w:p>
        </w:tc>
      </w:tr>
    </w:tbl>
    <w:p w:rsidR="008A606A" w:rsidRPr="00ED566A" w:rsidRDefault="008A606A" w:rsidP="00ED566A">
      <w:pPr>
        <w:rPr>
          <w:rFonts w:eastAsia="Arial Unicode MS"/>
          <w:sz w:val="24"/>
          <w:szCs w:val="24"/>
          <w:lang w:val="bg"/>
        </w:rPr>
      </w:pPr>
    </w:p>
    <w:p w:rsidR="001B40AA" w:rsidRPr="001B40AA" w:rsidRDefault="001B40AA" w:rsidP="001B40AA">
      <w:pPr>
        <w:tabs>
          <w:tab w:val="left" w:pos="284"/>
          <w:tab w:val="left" w:pos="851"/>
        </w:tabs>
        <w:ind w:firstLine="567"/>
        <w:jc w:val="both"/>
        <w:rPr>
          <w:rFonts w:eastAsia="Calibri"/>
          <w:i/>
          <w:iCs/>
          <w:sz w:val="24"/>
          <w:szCs w:val="24"/>
        </w:rPr>
      </w:pPr>
      <w:r w:rsidRPr="001B40AA">
        <w:rPr>
          <w:rFonts w:eastAsia="Calibri"/>
          <w:sz w:val="24"/>
          <w:szCs w:val="24"/>
        </w:rPr>
        <w:t xml:space="preserve">Сметосъбирането и сметоизвозването на ТБО ще се извършва с честота на извозване съгласно заложените изисквания в настоящата документация. Настоящата поръчка касае сметосъбирането и сметоизвозването на ТБО от следните населени места на територията на Община Чипровци, а именно: </w:t>
      </w:r>
      <w:r w:rsidRPr="001B40AA">
        <w:rPr>
          <w:rFonts w:eastAsia="Calibri"/>
          <w:b/>
          <w:sz w:val="24"/>
          <w:szCs w:val="24"/>
        </w:rPr>
        <w:t>град Чипровци</w:t>
      </w:r>
      <w:r w:rsidRPr="001B40AA">
        <w:rPr>
          <w:b/>
          <w:sz w:val="24"/>
          <w:szCs w:val="24"/>
          <w:lang w:eastAsia="en-US"/>
        </w:rPr>
        <w:t>, с. Мартиново, с. Железна, с. Превала, с. Горна Лука, с. Митровци, с. Бели Мел, с. Челюстница, с. Горна Ковачица, с. Равна.</w:t>
      </w:r>
    </w:p>
    <w:p w:rsidR="001B40AA" w:rsidRDefault="001B40AA" w:rsidP="00ED566A">
      <w:pPr>
        <w:ind w:left="160" w:right="140" w:firstLine="700"/>
        <w:jc w:val="both"/>
        <w:rPr>
          <w:sz w:val="24"/>
          <w:szCs w:val="24"/>
          <w:lang w:val="bg"/>
        </w:rPr>
      </w:pPr>
    </w:p>
    <w:p w:rsidR="008A606A" w:rsidRPr="0042680B" w:rsidRDefault="008A606A" w:rsidP="00ED566A">
      <w:pPr>
        <w:ind w:left="160" w:right="140" w:firstLine="700"/>
        <w:jc w:val="both"/>
        <w:rPr>
          <w:sz w:val="24"/>
          <w:szCs w:val="24"/>
        </w:rPr>
      </w:pPr>
      <w:r w:rsidRPr="00ED566A">
        <w:rPr>
          <w:sz w:val="24"/>
          <w:szCs w:val="24"/>
          <w:lang w:val="bg"/>
        </w:rPr>
        <w:t xml:space="preserve">Извозването на </w:t>
      </w:r>
      <w:r w:rsidR="00791C95">
        <w:rPr>
          <w:sz w:val="24"/>
          <w:szCs w:val="24"/>
        </w:rPr>
        <w:t>битови отпадъци</w:t>
      </w:r>
      <w:r w:rsidR="004E5906">
        <w:rPr>
          <w:sz w:val="24"/>
          <w:szCs w:val="24"/>
          <w:lang w:val="bg"/>
        </w:rPr>
        <w:t xml:space="preserve"> ще се извършва до Регионално </w:t>
      </w:r>
      <w:r w:rsidRPr="00ED566A">
        <w:rPr>
          <w:sz w:val="24"/>
          <w:szCs w:val="24"/>
          <w:lang w:val="bg"/>
        </w:rPr>
        <w:t xml:space="preserve">депо </w:t>
      </w:r>
      <w:r w:rsidR="004E5906">
        <w:rPr>
          <w:sz w:val="24"/>
          <w:szCs w:val="24"/>
          <w:lang w:val="bg"/>
        </w:rPr>
        <w:t>за отпадъци – Монтана</w:t>
      </w:r>
      <w:r w:rsidRPr="00ED566A">
        <w:rPr>
          <w:sz w:val="24"/>
          <w:szCs w:val="24"/>
          <w:lang w:val="bg"/>
        </w:rPr>
        <w:t xml:space="preserve">, намиращо се на </w:t>
      </w:r>
      <w:r w:rsidR="0042680B">
        <w:rPr>
          <w:sz w:val="24"/>
          <w:szCs w:val="24"/>
        </w:rPr>
        <w:t>40</w:t>
      </w:r>
      <w:r w:rsidRPr="00ED566A">
        <w:rPr>
          <w:sz w:val="24"/>
          <w:szCs w:val="24"/>
          <w:lang w:val="bg"/>
        </w:rPr>
        <w:t xml:space="preserve"> км от </w:t>
      </w:r>
      <w:r w:rsidR="0042680B">
        <w:rPr>
          <w:sz w:val="24"/>
          <w:szCs w:val="24"/>
        </w:rPr>
        <w:t>гр. Чипровци</w:t>
      </w:r>
    </w:p>
    <w:p w:rsidR="008A606A" w:rsidRDefault="008A606A" w:rsidP="00ED566A">
      <w:pPr>
        <w:ind w:left="160" w:right="140" w:firstLine="700"/>
        <w:jc w:val="both"/>
        <w:rPr>
          <w:sz w:val="24"/>
          <w:szCs w:val="24"/>
          <w:lang w:val="bg"/>
        </w:rPr>
      </w:pPr>
      <w:r w:rsidRPr="00ED566A">
        <w:rPr>
          <w:sz w:val="24"/>
          <w:szCs w:val="24"/>
          <w:lang w:val="bg"/>
        </w:rPr>
        <w:t>Общото количество отпадъци, които се очаква да се генерират за една год</w:t>
      </w:r>
      <w:r w:rsidR="004E5906">
        <w:rPr>
          <w:sz w:val="24"/>
          <w:szCs w:val="24"/>
          <w:lang w:val="bg"/>
        </w:rPr>
        <w:t xml:space="preserve">ина са около 850 </w:t>
      </w:r>
      <w:r w:rsidRPr="00ED566A">
        <w:rPr>
          <w:sz w:val="24"/>
          <w:szCs w:val="24"/>
          <w:lang w:val="bg"/>
        </w:rPr>
        <w:t>тона.</w:t>
      </w:r>
    </w:p>
    <w:p w:rsidR="005C424D" w:rsidRPr="005C424D" w:rsidRDefault="005C424D" w:rsidP="00DA4497">
      <w:pPr>
        <w:shd w:val="clear" w:color="auto" w:fill="FFFFFF"/>
        <w:jc w:val="both"/>
        <w:rPr>
          <w:b/>
          <w:i/>
          <w:sz w:val="24"/>
          <w:szCs w:val="24"/>
        </w:rPr>
      </w:pPr>
    </w:p>
    <w:p w:rsidR="005C424D" w:rsidRDefault="00DB295C" w:rsidP="00DB295C">
      <w:pPr>
        <w:shd w:val="clear" w:color="auto" w:fill="FFFFFF"/>
        <w:ind w:firstLine="567"/>
        <w:jc w:val="both"/>
        <w:rPr>
          <w:b/>
          <w:sz w:val="24"/>
          <w:szCs w:val="24"/>
          <w:lang w:eastAsia="en-US"/>
        </w:rPr>
      </w:pPr>
      <w:r w:rsidRPr="00DB295C">
        <w:rPr>
          <w:b/>
          <w:sz w:val="24"/>
          <w:szCs w:val="24"/>
          <w:lang w:val="en-US" w:eastAsia="en-US"/>
        </w:rPr>
        <w:t>2.</w:t>
      </w:r>
      <w:r w:rsidR="005C424D" w:rsidRPr="005C424D">
        <w:rPr>
          <w:b/>
          <w:sz w:val="24"/>
          <w:szCs w:val="24"/>
          <w:lang w:val="en-US" w:eastAsia="en-US"/>
        </w:rPr>
        <w:t xml:space="preserve"> Изисквания свързани с извършването на дейностите обект на обществената поръчка</w:t>
      </w:r>
      <w:r w:rsidR="005C424D" w:rsidRPr="005C424D">
        <w:rPr>
          <w:b/>
          <w:sz w:val="24"/>
          <w:szCs w:val="24"/>
          <w:lang w:eastAsia="en-US"/>
        </w:rPr>
        <w:t>.</w:t>
      </w:r>
    </w:p>
    <w:p w:rsidR="00DB295C" w:rsidRDefault="00DB295C" w:rsidP="006373AD">
      <w:pPr>
        <w:shd w:val="clear" w:color="auto" w:fill="FFFFFF"/>
        <w:jc w:val="both"/>
        <w:rPr>
          <w:b/>
          <w:sz w:val="24"/>
          <w:szCs w:val="24"/>
          <w:lang w:eastAsia="en-US"/>
        </w:rPr>
      </w:pPr>
    </w:p>
    <w:p w:rsidR="006373AD" w:rsidRPr="005C424D" w:rsidRDefault="006373AD" w:rsidP="006373AD">
      <w:pPr>
        <w:shd w:val="clear" w:color="auto" w:fill="FFFFFF"/>
        <w:jc w:val="both"/>
        <w:rPr>
          <w:sz w:val="24"/>
          <w:szCs w:val="24"/>
          <w:lang w:eastAsia="en-US"/>
        </w:rPr>
      </w:pPr>
    </w:p>
    <w:p w:rsidR="005C424D" w:rsidRPr="005C424D" w:rsidRDefault="005C424D" w:rsidP="005C424D">
      <w:pPr>
        <w:shd w:val="clear" w:color="auto" w:fill="FFFFFF"/>
        <w:ind w:firstLine="567"/>
        <w:jc w:val="both"/>
        <w:rPr>
          <w:sz w:val="24"/>
          <w:szCs w:val="24"/>
          <w:lang w:val="en-US" w:eastAsia="en-US"/>
        </w:rPr>
      </w:pPr>
      <w:r w:rsidRPr="005C424D">
        <w:rPr>
          <w:sz w:val="24"/>
          <w:szCs w:val="24"/>
          <w:lang w:val="en-US" w:eastAsia="en-US"/>
        </w:rPr>
        <w:t>2.2.1.</w:t>
      </w:r>
      <w:r w:rsidRPr="005C424D">
        <w:rPr>
          <w:sz w:val="24"/>
          <w:szCs w:val="24"/>
          <w:lang w:eastAsia="en-US"/>
        </w:rPr>
        <w:t xml:space="preserve"> </w:t>
      </w:r>
      <w:r w:rsidRPr="005C424D">
        <w:rPr>
          <w:sz w:val="24"/>
          <w:szCs w:val="24"/>
          <w:lang w:val="en-US" w:eastAsia="en-US"/>
        </w:rPr>
        <w:t>Брой съдове за отпадъци разположени към момента на територията на община</w:t>
      </w:r>
      <w:r w:rsidRPr="005C424D">
        <w:rPr>
          <w:sz w:val="24"/>
          <w:szCs w:val="24"/>
          <w:lang w:eastAsia="en-US"/>
        </w:rPr>
        <w:t xml:space="preserve"> Чипровци</w:t>
      </w:r>
      <w:r w:rsidRPr="005C424D">
        <w:rPr>
          <w:sz w:val="24"/>
          <w:szCs w:val="24"/>
          <w:lang w:val="en-US" w:eastAsia="en-US"/>
        </w:rPr>
        <w:t>:</w:t>
      </w:r>
    </w:p>
    <w:p w:rsidR="005C424D" w:rsidRPr="005C424D" w:rsidRDefault="005C424D" w:rsidP="005C424D">
      <w:pPr>
        <w:ind w:left="1080"/>
        <w:contextualSpacing/>
        <w:jc w:val="both"/>
        <w:rPr>
          <w:b/>
          <w:sz w:val="24"/>
          <w:szCs w:val="24"/>
          <w:lang w:val="en-US" w:eastAsia="en-US"/>
        </w:rPr>
      </w:pPr>
    </w:p>
    <w:tbl>
      <w:tblPr>
        <w:tblStyle w:val="TableGrid21"/>
        <w:tblW w:w="7451" w:type="dxa"/>
        <w:jc w:val="center"/>
        <w:tblInd w:w="223" w:type="dxa"/>
        <w:tblLook w:val="04A0" w:firstRow="1" w:lastRow="0" w:firstColumn="1" w:lastColumn="0" w:noHBand="0" w:noVBand="1"/>
      </w:tblPr>
      <w:tblGrid>
        <w:gridCol w:w="607"/>
        <w:gridCol w:w="2238"/>
        <w:gridCol w:w="1964"/>
        <w:gridCol w:w="2642"/>
      </w:tblGrid>
      <w:tr w:rsidR="005C424D" w:rsidRPr="005C424D" w:rsidTr="00DA4497">
        <w:trPr>
          <w:jc w:val="center"/>
        </w:trPr>
        <w:tc>
          <w:tcPr>
            <w:tcW w:w="607" w:type="dxa"/>
            <w:shd w:val="clear" w:color="auto" w:fill="C6D9F1" w:themeFill="text2" w:themeFillTint="33"/>
          </w:tcPr>
          <w:p w:rsidR="005C424D" w:rsidRPr="005C424D" w:rsidRDefault="005C424D" w:rsidP="005C424D">
            <w:pPr>
              <w:jc w:val="both"/>
              <w:rPr>
                <w:sz w:val="24"/>
                <w:szCs w:val="24"/>
              </w:rPr>
            </w:pPr>
            <w:r w:rsidRPr="005C424D">
              <w:rPr>
                <w:sz w:val="24"/>
                <w:szCs w:val="24"/>
              </w:rPr>
              <w:lastRenderedPageBreak/>
              <w:t>№ по ред</w:t>
            </w:r>
          </w:p>
        </w:tc>
        <w:tc>
          <w:tcPr>
            <w:tcW w:w="2238" w:type="dxa"/>
            <w:shd w:val="clear" w:color="auto" w:fill="C6D9F1" w:themeFill="text2" w:themeFillTint="33"/>
          </w:tcPr>
          <w:p w:rsidR="005C424D" w:rsidRPr="005C424D" w:rsidRDefault="005C424D" w:rsidP="005C424D">
            <w:pPr>
              <w:jc w:val="both"/>
              <w:rPr>
                <w:sz w:val="24"/>
                <w:szCs w:val="24"/>
              </w:rPr>
            </w:pPr>
          </w:p>
          <w:p w:rsidR="005C424D" w:rsidRPr="005C424D" w:rsidRDefault="005C424D" w:rsidP="005C424D">
            <w:pPr>
              <w:rPr>
                <w:sz w:val="24"/>
                <w:szCs w:val="24"/>
              </w:rPr>
            </w:pPr>
            <w:r w:rsidRPr="005C424D">
              <w:rPr>
                <w:sz w:val="24"/>
                <w:szCs w:val="24"/>
              </w:rPr>
              <w:t>Населено място</w:t>
            </w:r>
          </w:p>
        </w:tc>
        <w:tc>
          <w:tcPr>
            <w:tcW w:w="1964" w:type="dxa"/>
            <w:shd w:val="clear" w:color="auto" w:fill="C6D9F1" w:themeFill="text2" w:themeFillTint="33"/>
          </w:tcPr>
          <w:p w:rsidR="005C424D" w:rsidRPr="005C424D" w:rsidRDefault="005C424D" w:rsidP="005C424D">
            <w:pPr>
              <w:ind w:right="1"/>
              <w:rPr>
                <w:rFonts w:eastAsia="Calibri"/>
                <w:sz w:val="24"/>
                <w:szCs w:val="24"/>
                <w:lang w:eastAsia="bg-BG"/>
              </w:rPr>
            </w:pPr>
            <w:r w:rsidRPr="005C424D">
              <w:rPr>
                <w:rFonts w:eastAsia="Calibri"/>
                <w:sz w:val="24"/>
                <w:szCs w:val="24"/>
                <w:lang w:eastAsia="bg-BG"/>
              </w:rPr>
              <w:t>Метален контейнер “Бобър” 1.1 куб.м</w:t>
            </w:r>
          </w:p>
          <w:p w:rsidR="005C424D" w:rsidRPr="005C424D" w:rsidRDefault="005C424D" w:rsidP="005C424D">
            <w:pPr>
              <w:rPr>
                <w:sz w:val="24"/>
                <w:szCs w:val="24"/>
              </w:rPr>
            </w:pPr>
            <w:r w:rsidRPr="005C424D">
              <w:rPr>
                <w:rFonts w:eastAsia="Calibri"/>
                <w:sz w:val="24"/>
                <w:szCs w:val="24"/>
                <w:lang w:eastAsia="bg-BG"/>
              </w:rPr>
              <w:t>Собственост на общината</w:t>
            </w:r>
          </w:p>
        </w:tc>
        <w:tc>
          <w:tcPr>
            <w:tcW w:w="2642" w:type="dxa"/>
            <w:shd w:val="clear" w:color="auto" w:fill="C6D9F1" w:themeFill="text2" w:themeFillTint="33"/>
          </w:tcPr>
          <w:p w:rsidR="005C424D" w:rsidRPr="005C424D" w:rsidRDefault="005C424D" w:rsidP="005C424D">
            <w:pPr>
              <w:rPr>
                <w:sz w:val="24"/>
                <w:szCs w:val="24"/>
              </w:rPr>
            </w:pPr>
            <w:r w:rsidRPr="005C424D">
              <w:rPr>
                <w:rFonts w:eastAsia="Calibri"/>
                <w:sz w:val="24"/>
                <w:szCs w:val="24"/>
                <w:lang w:eastAsia="bg-BG"/>
              </w:rPr>
              <w:t>Поцинкована кофа тип „Мева” 0.11 куб.м Собственост на общината</w:t>
            </w:r>
          </w:p>
        </w:tc>
      </w:tr>
      <w:tr w:rsidR="005C424D" w:rsidRPr="005C424D" w:rsidTr="00DA4497">
        <w:trPr>
          <w:jc w:val="center"/>
        </w:trPr>
        <w:tc>
          <w:tcPr>
            <w:tcW w:w="607" w:type="dxa"/>
          </w:tcPr>
          <w:p w:rsidR="005C424D" w:rsidRPr="005C424D" w:rsidRDefault="005C424D" w:rsidP="005C424D">
            <w:pPr>
              <w:rPr>
                <w:sz w:val="24"/>
                <w:szCs w:val="24"/>
              </w:rPr>
            </w:pPr>
            <w:r w:rsidRPr="005C424D">
              <w:rPr>
                <w:sz w:val="24"/>
                <w:szCs w:val="24"/>
              </w:rPr>
              <w:t>1.</w:t>
            </w:r>
          </w:p>
        </w:tc>
        <w:tc>
          <w:tcPr>
            <w:tcW w:w="2238"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Град Чипровци</w:t>
            </w:r>
          </w:p>
        </w:tc>
        <w:tc>
          <w:tcPr>
            <w:tcW w:w="1964" w:type="dxa"/>
          </w:tcPr>
          <w:p w:rsidR="005C424D" w:rsidRPr="005C424D" w:rsidRDefault="005C424D" w:rsidP="005C424D">
            <w:pPr>
              <w:rPr>
                <w:sz w:val="24"/>
                <w:szCs w:val="24"/>
              </w:rPr>
            </w:pPr>
            <w:r w:rsidRPr="005C424D">
              <w:rPr>
                <w:sz w:val="24"/>
                <w:szCs w:val="24"/>
              </w:rPr>
              <w:t>43</w:t>
            </w:r>
          </w:p>
        </w:tc>
        <w:tc>
          <w:tcPr>
            <w:tcW w:w="2642" w:type="dxa"/>
          </w:tcPr>
          <w:p w:rsidR="005C424D" w:rsidRPr="005C424D" w:rsidRDefault="005C424D" w:rsidP="005C424D">
            <w:pPr>
              <w:rPr>
                <w:sz w:val="24"/>
                <w:szCs w:val="24"/>
              </w:rPr>
            </w:pPr>
            <w:r w:rsidRPr="005C424D">
              <w:rPr>
                <w:sz w:val="24"/>
                <w:szCs w:val="24"/>
              </w:rPr>
              <w:t>600</w:t>
            </w:r>
          </w:p>
        </w:tc>
      </w:tr>
      <w:tr w:rsidR="005C424D" w:rsidRPr="005C424D" w:rsidTr="00DA4497">
        <w:trPr>
          <w:jc w:val="center"/>
        </w:trPr>
        <w:tc>
          <w:tcPr>
            <w:tcW w:w="607" w:type="dxa"/>
          </w:tcPr>
          <w:p w:rsidR="005C424D" w:rsidRPr="005C424D" w:rsidRDefault="005C424D" w:rsidP="005C424D">
            <w:pPr>
              <w:rPr>
                <w:sz w:val="24"/>
                <w:szCs w:val="24"/>
              </w:rPr>
            </w:pPr>
            <w:r w:rsidRPr="005C424D">
              <w:rPr>
                <w:sz w:val="24"/>
                <w:szCs w:val="24"/>
              </w:rPr>
              <w:t>2.</w:t>
            </w:r>
          </w:p>
        </w:tc>
        <w:tc>
          <w:tcPr>
            <w:tcW w:w="2238"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с. Мартиново</w:t>
            </w:r>
          </w:p>
        </w:tc>
        <w:tc>
          <w:tcPr>
            <w:tcW w:w="1964" w:type="dxa"/>
          </w:tcPr>
          <w:p w:rsidR="005C424D" w:rsidRPr="005C424D" w:rsidRDefault="005C424D" w:rsidP="005C424D">
            <w:pPr>
              <w:rPr>
                <w:sz w:val="24"/>
                <w:szCs w:val="24"/>
              </w:rPr>
            </w:pPr>
            <w:r w:rsidRPr="005C424D">
              <w:rPr>
                <w:sz w:val="24"/>
                <w:szCs w:val="24"/>
              </w:rPr>
              <w:t>17</w:t>
            </w:r>
          </w:p>
        </w:tc>
        <w:tc>
          <w:tcPr>
            <w:tcW w:w="2642" w:type="dxa"/>
          </w:tcPr>
          <w:p w:rsidR="005C424D" w:rsidRPr="005C424D" w:rsidRDefault="005C424D" w:rsidP="005C424D">
            <w:pPr>
              <w:rPr>
                <w:sz w:val="24"/>
                <w:szCs w:val="24"/>
              </w:rPr>
            </w:pPr>
            <w:r w:rsidRPr="005C424D">
              <w:rPr>
                <w:sz w:val="24"/>
                <w:szCs w:val="24"/>
              </w:rPr>
              <w:t>4</w:t>
            </w:r>
          </w:p>
        </w:tc>
      </w:tr>
      <w:tr w:rsidR="005C424D" w:rsidRPr="005C424D" w:rsidTr="00DA4497">
        <w:trPr>
          <w:jc w:val="center"/>
        </w:trPr>
        <w:tc>
          <w:tcPr>
            <w:tcW w:w="607" w:type="dxa"/>
          </w:tcPr>
          <w:p w:rsidR="005C424D" w:rsidRPr="005C424D" w:rsidRDefault="005C424D" w:rsidP="005C424D">
            <w:pPr>
              <w:rPr>
                <w:sz w:val="24"/>
                <w:szCs w:val="24"/>
              </w:rPr>
            </w:pPr>
            <w:r w:rsidRPr="005C424D">
              <w:rPr>
                <w:sz w:val="24"/>
                <w:szCs w:val="24"/>
              </w:rPr>
              <w:t>3.</w:t>
            </w:r>
          </w:p>
        </w:tc>
        <w:tc>
          <w:tcPr>
            <w:tcW w:w="2238"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с. Железна</w:t>
            </w:r>
          </w:p>
        </w:tc>
        <w:tc>
          <w:tcPr>
            <w:tcW w:w="1964" w:type="dxa"/>
          </w:tcPr>
          <w:p w:rsidR="005C424D" w:rsidRPr="005C424D" w:rsidRDefault="005C424D" w:rsidP="005C424D">
            <w:pPr>
              <w:rPr>
                <w:sz w:val="24"/>
                <w:szCs w:val="24"/>
              </w:rPr>
            </w:pPr>
            <w:r w:rsidRPr="005C424D">
              <w:rPr>
                <w:sz w:val="24"/>
                <w:szCs w:val="24"/>
              </w:rPr>
              <w:t>14</w:t>
            </w:r>
          </w:p>
        </w:tc>
        <w:tc>
          <w:tcPr>
            <w:tcW w:w="2642" w:type="dxa"/>
          </w:tcPr>
          <w:p w:rsidR="005C424D" w:rsidRPr="005C424D" w:rsidRDefault="005C424D" w:rsidP="005C424D">
            <w:pPr>
              <w:rPr>
                <w:sz w:val="24"/>
                <w:szCs w:val="24"/>
              </w:rPr>
            </w:pPr>
            <w:r w:rsidRPr="005C424D">
              <w:rPr>
                <w:sz w:val="24"/>
                <w:szCs w:val="24"/>
              </w:rPr>
              <w:t>50</w:t>
            </w:r>
          </w:p>
        </w:tc>
      </w:tr>
      <w:tr w:rsidR="005C424D" w:rsidRPr="005C424D" w:rsidTr="00DA4497">
        <w:trPr>
          <w:jc w:val="center"/>
        </w:trPr>
        <w:tc>
          <w:tcPr>
            <w:tcW w:w="607" w:type="dxa"/>
          </w:tcPr>
          <w:p w:rsidR="005C424D" w:rsidRPr="005C424D" w:rsidRDefault="005C424D" w:rsidP="005C424D">
            <w:pPr>
              <w:rPr>
                <w:sz w:val="24"/>
                <w:szCs w:val="24"/>
              </w:rPr>
            </w:pPr>
            <w:r w:rsidRPr="005C424D">
              <w:rPr>
                <w:sz w:val="24"/>
                <w:szCs w:val="24"/>
              </w:rPr>
              <w:t>4.</w:t>
            </w:r>
          </w:p>
        </w:tc>
        <w:tc>
          <w:tcPr>
            <w:tcW w:w="2238"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с. Превала</w:t>
            </w:r>
          </w:p>
        </w:tc>
        <w:tc>
          <w:tcPr>
            <w:tcW w:w="1964" w:type="dxa"/>
          </w:tcPr>
          <w:p w:rsidR="005C424D" w:rsidRPr="005C424D" w:rsidRDefault="005C424D" w:rsidP="005C424D">
            <w:pPr>
              <w:rPr>
                <w:sz w:val="24"/>
                <w:szCs w:val="24"/>
              </w:rPr>
            </w:pPr>
            <w:r w:rsidRPr="005C424D">
              <w:rPr>
                <w:sz w:val="24"/>
                <w:szCs w:val="24"/>
              </w:rPr>
              <w:t>5</w:t>
            </w:r>
          </w:p>
        </w:tc>
        <w:tc>
          <w:tcPr>
            <w:tcW w:w="2642" w:type="dxa"/>
          </w:tcPr>
          <w:p w:rsidR="005C424D" w:rsidRPr="005C424D" w:rsidRDefault="005C424D" w:rsidP="005C424D">
            <w:pPr>
              <w:rPr>
                <w:sz w:val="24"/>
                <w:szCs w:val="24"/>
              </w:rPr>
            </w:pPr>
            <w:r w:rsidRPr="005C424D">
              <w:rPr>
                <w:sz w:val="24"/>
                <w:szCs w:val="24"/>
              </w:rPr>
              <w:t>248</w:t>
            </w:r>
          </w:p>
        </w:tc>
      </w:tr>
      <w:tr w:rsidR="005C424D" w:rsidRPr="005C424D" w:rsidTr="00DA4497">
        <w:trPr>
          <w:jc w:val="center"/>
        </w:trPr>
        <w:tc>
          <w:tcPr>
            <w:tcW w:w="607" w:type="dxa"/>
          </w:tcPr>
          <w:p w:rsidR="005C424D" w:rsidRPr="005C424D" w:rsidRDefault="005C424D" w:rsidP="005C424D">
            <w:pPr>
              <w:rPr>
                <w:sz w:val="24"/>
                <w:szCs w:val="24"/>
              </w:rPr>
            </w:pPr>
            <w:r w:rsidRPr="005C424D">
              <w:rPr>
                <w:sz w:val="24"/>
                <w:szCs w:val="24"/>
              </w:rPr>
              <w:t>5.</w:t>
            </w:r>
          </w:p>
        </w:tc>
        <w:tc>
          <w:tcPr>
            <w:tcW w:w="2238"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с. Горна лука</w:t>
            </w:r>
          </w:p>
        </w:tc>
        <w:tc>
          <w:tcPr>
            <w:tcW w:w="1964" w:type="dxa"/>
          </w:tcPr>
          <w:p w:rsidR="005C424D" w:rsidRPr="005C424D" w:rsidRDefault="005C424D" w:rsidP="005C424D">
            <w:pPr>
              <w:rPr>
                <w:sz w:val="24"/>
                <w:szCs w:val="24"/>
              </w:rPr>
            </w:pPr>
            <w:r w:rsidRPr="005C424D">
              <w:rPr>
                <w:sz w:val="24"/>
                <w:szCs w:val="24"/>
              </w:rPr>
              <w:t>11</w:t>
            </w:r>
          </w:p>
        </w:tc>
        <w:tc>
          <w:tcPr>
            <w:tcW w:w="2642" w:type="dxa"/>
          </w:tcPr>
          <w:p w:rsidR="005C424D" w:rsidRPr="005C424D" w:rsidRDefault="005C424D" w:rsidP="005C424D">
            <w:pPr>
              <w:rPr>
                <w:sz w:val="24"/>
                <w:szCs w:val="24"/>
              </w:rPr>
            </w:pPr>
            <w:r w:rsidRPr="005C424D">
              <w:rPr>
                <w:sz w:val="24"/>
                <w:szCs w:val="24"/>
              </w:rPr>
              <w:t>20</w:t>
            </w:r>
          </w:p>
        </w:tc>
      </w:tr>
      <w:tr w:rsidR="005C424D" w:rsidRPr="005C424D" w:rsidTr="00DA4497">
        <w:trPr>
          <w:jc w:val="center"/>
        </w:trPr>
        <w:tc>
          <w:tcPr>
            <w:tcW w:w="607" w:type="dxa"/>
          </w:tcPr>
          <w:p w:rsidR="005C424D" w:rsidRPr="005C424D" w:rsidRDefault="005C424D" w:rsidP="005C424D">
            <w:pPr>
              <w:rPr>
                <w:sz w:val="24"/>
                <w:szCs w:val="24"/>
              </w:rPr>
            </w:pPr>
            <w:r w:rsidRPr="005C424D">
              <w:rPr>
                <w:sz w:val="24"/>
                <w:szCs w:val="24"/>
              </w:rPr>
              <w:t>6.</w:t>
            </w:r>
          </w:p>
        </w:tc>
        <w:tc>
          <w:tcPr>
            <w:tcW w:w="2238"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с. Митровци</w:t>
            </w:r>
          </w:p>
        </w:tc>
        <w:tc>
          <w:tcPr>
            <w:tcW w:w="1964" w:type="dxa"/>
          </w:tcPr>
          <w:p w:rsidR="005C424D" w:rsidRPr="005C424D" w:rsidRDefault="005C424D" w:rsidP="005C424D">
            <w:pPr>
              <w:rPr>
                <w:sz w:val="24"/>
                <w:szCs w:val="24"/>
              </w:rPr>
            </w:pPr>
            <w:r w:rsidRPr="005C424D">
              <w:rPr>
                <w:sz w:val="24"/>
                <w:szCs w:val="24"/>
              </w:rPr>
              <w:t>8</w:t>
            </w:r>
          </w:p>
        </w:tc>
        <w:tc>
          <w:tcPr>
            <w:tcW w:w="2642" w:type="dxa"/>
          </w:tcPr>
          <w:p w:rsidR="005C424D" w:rsidRPr="005C424D" w:rsidRDefault="005C424D" w:rsidP="005C424D">
            <w:pPr>
              <w:rPr>
                <w:sz w:val="24"/>
                <w:szCs w:val="24"/>
              </w:rPr>
            </w:pPr>
            <w:r w:rsidRPr="005C424D">
              <w:rPr>
                <w:sz w:val="24"/>
                <w:szCs w:val="24"/>
              </w:rPr>
              <w:t>19</w:t>
            </w:r>
          </w:p>
        </w:tc>
      </w:tr>
      <w:tr w:rsidR="005C424D" w:rsidRPr="005C424D" w:rsidTr="00DA4497">
        <w:trPr>
          <w:jc w:val="center"/>
        </w:trPr>
        <w:tc>
          <w:tcPr>
            <w:tcW w:w="607" w:type="dxa"/>
          </w:tcPr>
          <w:p w:rsidR="005C424D" w:rsidRPr="005C424D" w:rsidRDefault="005C424D" w:rsidP="005C424D">
            <w:pPr>
              <w:rPr>
                <w:sz w:val="24"/>
                <w:szCs w:val="24"/>
              </w:rPr>
            </w:pPr>
            <w:r w:rsidRPr="005C424D">
              <w:rPr>
                <w:sz w:val="24"/>
                <w:szCs w:val="24"/>
              </w:rPr>
              <w:t>7.</w:t>
            </w:r>
          </w:p>
        </w:tc>
        <w:tc>
          <w:tcPr>
            <w:tcW w:w="2238"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с. Бели мел</w:t>
            </w:r>
          </w:p>
        </w:tc>
        <w:tc>
          <w:tcPr>
            <w:tcW w:w="1964" w:type="dxa"/>
          </w:tcPr>
          <w:p w:rsidR="005C424D" w:rsidRPr="005C424D" w:rsidRDefault="005C424D" w:rsidP="005C424D">
            <w:pPr>
              <w:rPr>
                <w:sz w:val="24"/>
                <w:szCs w:val="24"/>
              </w:rPr>
            </w:pPr>
            <w:r w:rsidRPr="005C424D">
              <w:rPr>
                <w:sz w:val="24"/>
                <w:szCs w:val="24"/>
              </w:rPr>
              <w:t>14</w:t>
            </w:r>
          </w:p>
        </w:tc>
        <w:tc>
          <w:tcPr>
            <w:tcW w:w="2642" w:type="dxa"/>
          </w:tcPr>
          <w:p w:rsidR="005C424D" w:rsidRPr="005C424D" w:rsidRDefault="005C424D" w:rsidP="005C424D">
            <w:pPr>
              <w:rPr>
                <w:sz w:val="24"/>
                <w:szCs w:val="24"/>
              </w:rPr>
            </w:pPr>
            <w:r w:rsidRPr="005C424D">
              <w:rPr>
                <w:sz w:val="24"/>
                <w:szCs w:val="24"/>
              </w:rPr>
              <w:t>14</w:t>
            </w:r>
          </w:p>
        </w:tc>
      </w:tr>
      <w:tr w:rsidR="005C424D" w:rsidRPr="005C424D" w:rsidTr="00DA4497">
        <w:trPr>
          <w:jc w:val="center"/>
        </w:trPr>
        <w:tc>
          <w:tcPr>
            <w:tcW w:w="607" w:type="dxa"/>
          </w:tcPr>
          <w:p w:rsidR="005C424D" w:rsidRPr="005C424D" w:rsidRDefault="005C424D" w:rsidP="005C424D">
            <w:pPr>
              <w:rPr>
                <w:sz w:val="24"/>
                <w:szCs w:val="24"/>
              </w:rPr>
            </w:pPr>
            <w:r w:rsidRPr="005C424D">
              <w:rPr>
                <w:sz w:val="24"/>
                <w:szCs w:val="24"/>
              </w:rPr>
              <w:t>8.</w:t>
            </w:r>
          </w:p>
        </w:tc>
        <w:tc>
          <w:tcPr>
            <w:tcW w:w="2238" w:type="dxa"/>
          </w:tcPr>
          <w:p w:rsidR="005C424D" w:rsidRPr="005C424D" w:rsidRDefault="005C424D" w:rsidP="005C424D">
            <w:pPr>
              <w:ind w:right="1"/>
              <w:jc w:val="both"/>
              <w:rPr>
                <w:rFonts w:eastAsia="Calibri"/>
                <w:sz w:val="24"/>
                <w:szCs w:val="24"/>
                <w:lang w:eastAsia="bg-BG"/>
              </w:rPr>
            </w:pPr>
            <w:r w:rsidRPr="005C424D">
              <w:rPr>
                <w:sz w:val="24"/>
                <w:szCs w:val="24"/>
              </w:rPr>
              <w:t>с. Челюстница</w:t>
            </w:r>
          </w:p>
        </w:tc>
        <w:tc>
          <w:tcPr>
            <w:tcW w:w="1964" w:type="dxa"/>
          </w:tcPr>
          <w:p w:rsidR="005C424D" w:rsidRPr="005C424D" w:rsidRDefault="005C424D" w:rsidP="005C424D">
            <w:pPr>
              <w:rPr>
                <w:sz w:val="24"/>
                <w:szCs w:val="24"/>
              </w:rPr>
            </w:pPr>
            <w:r w:rsidRPr="005C424D">
              <w:rPr>
                <w:sz w:val="24"/>
                <w:szCs w:val="24"/>
              </w:rPr>
              <w:t>4</w:t>
            </w:r>
          </w:p>
        </w:tc>
        <w:tc>
          <w:tcPr>
            <w:tcW w:w="2642" w:type="dxa"/>
          </w:tcPr>
          <w:p w:rsidR="005C424D" w:rsidRPr="005C424D" w:rsidRDefault="005C424D" w:rsidP="005C424D">
            <w:pPr>
              <w:rPr>
                <w:sz w:val="24"/>
                <w:szCs w:val="24"/>
              </w:rPr>
            </w:pPr>
            <w:r w:rsidRPr="005C424D">
              <w:rPr>
                <w:sz w:val="24"/>
                <w:szCs w:val="24"/>
              </w:rPr>
              <w:t>15</w:t>
            </w:r>
          </w:p>
        </w:tc>
      </w:tr>
      <w:tr w:rsidR="005C424D" w:rsidRPr="005C424D" w:rsidTr="00DA4497">
        <w:trPr>
          <w:jc w:val="center"/>
        </w:trPr>
        <w:tc>
          <w:tcPr>
            <w:tcW w:w="607" w:type="dxa"/>
          </w:tcPr>
          <w:p w:rsidR="005C424D" w:rsidRPr="005C424D" w:rsidRDefault="005C424D" w:rsidP="005C424D">
            <w:pPr>
              <w:rPr>
                <w:sz w:val="24"/>
                <w:szCs w:val="24"/>
              </w:rPr>
            </w:pPr>
            <w:r w:rsidRPr="005C424D">
              <w:rPr>
                <w:sz w:val="24"/>
                <w:szCs w:val="24"/>
              </w:rPr>
              <w:t>9.</w:t>
            </w:r>
          </w:p>
        </w:tc>
        <w:tc>
          <w:tcPr>
            <w:tcW w:w="2238" w:type="dxa"/>
          </w:tcPr>
          <w:p w:rsidR="005C424D" w:rsidRPr="005C424D" w:rsidRDefault="005C424D" w:rsidP="005C424D">
            <w:pPr>
              <w:ind w:right="1"/>
              <w:jc w:val="both"/>
              <w:rPr>
                <w:rFonts w:eastAsia="Calibri"/>
                <w:sz w:val="24"/>
                <w:szCs w:val="24"/>
                <w:lang w:eastAsia="bg-BG"/>
              </w:rPr>
            </w:pPr>
            <w:r w:rsidRPr="005C424D">
              <w:rPr>
                <w:sz w:val="24"/>
                <w:szCs w:val="24"/>
              </w:rPr>
              <w:t>с. Г. Ковачица</w:t>
            </w:r>
          </w:p>
        </w:tc>
        <w:tc>
          <w:tcPr>
            <w:tcW w:w="1964" w:type="dxa"/>
          </w:tcPr>
          <w:p w:rsidR="005C424D" w:rsidRPr="005C424D" w:rsidRDefault="005C424D" w:rsidP="005C424D">
            <w:pPr>
              <w:rPr>
                <w:sz w:val="24"/>
                <w:szCs w:val="24"/>
              </w:rPr>
            </w:pPr>
            <w:r w:rsidRPr="005C424D">
              <w:rPr>
                <w:sz w:val="24"/>
                <w:szCs w:val="24"/>
              </w:rPr>
              <w:t>8</w:t>
            </w:r>
          </w:p>
        </w:tc>
        <w:tc>
          <w:tcPr>
            <w:tcW w:w="2642" w:type="dxa"/>
          </w:tcPr>
          <w:p w:rsidR="005C424D" w:rsidRPr="005C424D" w:rsidRDefault="005C424D" w:rsidP="005C424D">
            <w:pPr>
              <w:rPr>
                <w:sz w:val="24"/>
                <w:szCs w:val="24"/>
              </w:rPr>
            </w:pPr>
            <w:r w:rsidRPr="005C424D">
              <w:rPr>
                <w:sz w:val="24"/>
                <w:szCs w:val="24"/>
              </w:rPr>
              <w:t>11</w:t>
            </w:r>
          </w:p>
        </w:tc>
      </w:tr>
      <w:tr w:rsidR="005C424D" w:rsidRPr="005C424D" w:rsidTr="00DA4497">
        <w:trPr>
          <w:jc w:val="center"/>
        </w:trPr>
        <w:tc>
          <w:tcPr>
            <w:tcW w:w="607" w:type="dxa"/>
          </w:tcPr>
          <w:p w:rsidR="005C424D" w:rsidRPr="005C424D" w:rsidRDefault="005C424D" w:rsidP="005C424D">
            <w:pPr>
              <w:rPr>
                <w:sz w:val="24"/>
                <w:szCs w:val="24"/>
              </w:rPr>
            </w:pPr>
            <w:r w:rsidRPr="005C424D">
              <w:rPr>
                <w:sz w:val="24"/>
                <w:szCs w:val="24"/>
              </w:rPr>
              <w:t>10.</w:t>
            </w:r>
          </w:p>
        </w:tc>
        <w:tc>
          <w:tcPr>
            <w:tcW w:w="2238" w:type="dxa"/>
          </w:tcPr>
          <w:p w:rsidR="005C424D" w:rsidRPr="005C424D" w:rsidRDefault="005C424D" w:rsidP="005C424D">
            <w:pPr>
              <w:ind w:right="1"/>
              <w:jc w:val="both"/>
              <w:rPr>
                <w:rFonts w:eastAsia="Calibri"/>
                <w:sz w:val="24"/>
                <w:szCs w:val="24"/>
                <w:lang w:eastAsia="bg-BG"/>
              </w:rPr>
            </w:pPr>
            <w:r w:rsidRPr="005C424D">
              <w:rPr>
                <w:sz w:val="24"/>
                <w:szCs w:val="24"/>
              </w:rPr>
              <w:t>с. Равна</w:t>
            </w:r>
          </w:p>
        </w:tc>
        <w:tc>
          <w:tcPr>
            <w:tcW w:w="1964" w:type="dxa"/>
          </w:tcPr>
          <w:p w:rsidR="005C424D" w:rsidRPr="005C424D" w:rsidRDefault="005C424D" w:rsidP="005C424D">
            <w:pPr>
              <w:rPr>
                <w:sz w:val="24"/>
                <w:szCs w:val="24"/>
              </w:rPr>
            </w:pPr>
            <w:r w:rsidRPr="005C424D">
              <w:rPr>
                <w:sz w:val="24"/>
                <w:szCs w:val="24"/>
              </w:rPr>
              <w:t>3</w:t>
            </w:r>
          </w:p>
        </w:tc>
        <w:tc>
          <w:tcPr>
            <w:tcW w:w="2642" w:type="dxa"/>
          </w:tcPr>
          <w:p w:rsidR="005C424D" w:rsidRPr="005C424D" w:rsidRDefault="005C424D" w:rsidP="005C424D">
            <w:pPr>
              <w:rPr>
                <w:sz w:val="24"/>
                <w:szCs w:val="24"/>
              </w:rPr>
            </w:pPr>
            <w:r w:rsidRPr="005C424D">
              <w:rPr>
                <w:sz w:val="24"/>
                <w:szCs w:val="24"/>
              </w:rPr>
              <w:t>4</w:t>
            </w:r>
          </w:p>
        </w:tc>
      </w:tr>
      <w:tr w:rsidR="005C424D" w:rsidRPr="005C424D" w:rsidTr="00DA4497">
        <w:trPr>
          <w:jc w:val="center"/>
        </w:trPr>
        <w:tc>
          <w:tcPr>
            <w:tcW w:w="607" w:type="dxa"/>
          </w:tcPr>
          <w:p w:rsidR="005C424D" w:rsidRPr="005C424D" w:rsidRDefault="005C424D" w:rsidP="005C424D">
            <w:pPr>
              <w:rPr>
                <w:sz w:val="24"/>
                <w:szCs w:val="24"/>
              </w:rPr>
            </w:pPr>
          </w:p>
        </w:tc>
        <w:tc>
          <w:tcPr>
            <w:tcW w:w="2238" w:type="dxa"/>
            <w:vAlign w:val="center"/>
          </w:tcPr>
          <w:p w:rsidR="005C424D" w:rsidRPr="005C424D" w:rsidRDefault="005C424D" w:rsidP="005C424D">
            <w:pPr>
              <w:jc w:val="both"/>
              <w:rPr>
                <w:color w:val="000000"/>
                <w:sz w:val="24"/>
                <w:szCs w:val="24"/>
                <w:lang w:eastAsia="bg-BG"/>
              </w:rPr>
            </w:pPr>
          </w:p>
        </w:tc>
        <w:tc>
          <w:tcPr>
            <w:tcW w:w="1964" w:type="dxa"/>
          </w:tcPr>
          <w:p w:rsidR="005C424D" w:rsidRPr="005C424D" w:rsidRDefault="005C424D" w:rsidP="005C424D">
            <w:pPr>
              <w:rPr>
                <w:sz w:val="24"/>
                <w:szCs w:val="24"/>
              </w:rPr>
            </w:pPr>
          </w:p>
        </w:tc>
        <w:tc>
          <w:tcPr>
            <w:tcW w:w="2642" w:type="dxa"/>
          </w:tcPr>
          <w:p w:rsidR="005C424D" w:rsidRPr="005C424D" w:rsidRDefault="005C424D" w:rsidP="005C424D">
            <w:pPr>
              <w:rPr>
                <w:sz w:val="24"/>
                <w:szCs w:val="24"/>
              </w:rPr>
            </w:pPr>
          </w:p>
        </w:tc>
      </w:tr>
      <w:tr w:rsidR="005C424D" w:rsidRPr="005C424D" w:rsidTr="00DA4497">
        <w:trPr>
          <w:jc w:val="center"/>
        </w:trPr>
        <w:tc>
          <w:tcPr>
            <w:tcW w:w="607" w:type="dxa"/>
          </w:tcPr>
          <w:p w:rsidR="005C424D" w:rsidRPr="005C424D" w:rsidRDefault="005C424D" w:rsidP="005C424D">
            <w:pPr>
              <w:rPr>
                <w:sz w:val="24"/>
                <w:szCs w:val="24"/>
              </w:rPr>
            </w:pPr>
          </w:p>
        </w:tc>
        <w:tc>
          <w:tcPr>
            <w:tcW w:w="2238" w:type="dxa"/>
            <w:vAlign w:val="center"/>
          </w:tcPr>
          <w:p w:rsidR="005C424D" w:rsidRPr="005C424D" w:rsidRDefault="005C424D" w:rsidP="005C424D">
            <w:pPr>
              <w:jc w:val="both"/>
              <w:rPr>
                <w:color w:val="000000"/>
                <w:sz w:val="24"/>
                <w:szCs w:val="24"/>
                <w:lang w:eastAsia="bg-BG"/>
              </w:rPr>
            </w:pPr>
          </w:p>
        </w:tc>
        <w:tc>
          <w:tcPr>
            <w:tcW w:w="1964" w:type="dxa"/>
          </w:tcPr>
          <w:p w:rsidR="005C424D" w:rsidRPr="005C424D" w:rsidRDefault="005C424D" w:rsidP="005C424D">
            <w:pPr>
              <w:rPr>
                <w:sz w:val="24"/>
                <w:szCs w:val="24"/>
              </w:rPr>
            </w:pPr>
          </w:p>
        </w:tc>
        <w:tc>
          <w:tcPr>
            <w:tcW w:w="2642" w:type="dxa"/>
          </w:tcPr>
          <w:p w:rsidR="005C424D" w:rsidRPr="005C424D" w:rsidRDefault="005C424D" w:rsidP="005C424D">
            <w:pPr>
              <w:rPr>
                <w:sz w:val="24"/>
                <w:szCs w:val="24"/>
              </w:rPr>
            </w:pPr>
          </w:p>
        </w:tc>
      </w:tr>
      <w:tr w:rsidR="005C424D" w:rsidRPr="005C424D" w:rsidTr="00DA4497">
        <w:trPr>
          <w:jc w:val="center"/>
        </w:trPr>
        <w:tc>
          <w:tcPr>
            <w:tcW w:w="2845" w:type="dxa"/>
            <w:gridSpan w:val="2"/>
          </w:tcPr>
          <w:p w:rsidR="005C424D" w:rsidRPr="005C424D" w:rsidRDefault="005C424D" w:rsidP="005C424D">
            <w:pPr>
              <w:rPr>
                <w:b/>
                <w:sz w:val="24"/>
                <w:szCs w:val="24"/>
              </w:rPr>
            </w:pPr>
            <w:r w:rsidRPr="005C424D">
              <w:rPr>
                <w:b/>
                <w:sz w:val="24"/>
                <w:szCs w:val="24"/>
              </w:rPr>
              <w:t>ОБЩО:</w:t>
            </w:r>
          </w:p>
        </w:tc>
        <w:tc>
          <w:tcPr>
            <w:tcW w:w="1964" w:type="dxa"/>
          </w:tcPr>
          <w:p w:rsidR="005C424D" w:rsidRPr="005C424D" w:rsidRDefault="005C424D" w:rsidP="005C424D">
            <w:pPr>
              <w:rPr>
                <w:b/>
                <w:sz w:val="24"/>
                <w:szCs w:val="24"/>
              </w:rPr>
            </w:pPr>
            <w:r w:rsidRPr="005C424D">
              <w:rPr>
                <w:b/>
                <w:sz w:val="24"/>
                <w:szCs w:val="24"/>
              </w:rPr>
              <w:t>127</w:t>
            </w:r>
          </w:p>
        </w:tc>
        <w:tc>
          <w:tcPr>
            <w:tcW w:w="2642" w:type="dxa"/>
          </w:tcPr>
          <w:p w:rsidR="005C424D" w:rsidRPr="005C424D" w:rsidRDefault="005C424D" w:rsidP="005C424D">
            <w:pPr>
              <w:rPr>
                <w:b/>
                <w:sz w:val="24"/>
                <w:szCs w:val="24"/>
              </w:rPr>
            </w:pPr>
            <w:r w:rsidRPr="005C424D">
              <w:rPr>
                <w:b/>
                <w:sz w:val="24"/>
                <w:szCs w:val="24"/>
              </w:rPr>
              <w:t>985</w:t>
            </w:r>
          </w:p>
        </w:tc>
      </w:tr>
    </w:tbl>
    <w:p w:rsidR="005C424D" w:rsidRPr="005C424D" w:rsidRDefault="005C424D" w:rsidP="005C424D">
      <w:pPr>
        <w:jc w:val="both"/>
        <w:rPr>
          <w:sz w:val="24"/>
          <w:szCs w:val="24"/>
          <w:lang w:eastAsia="en-US"/>
        </w:rPr>
      </w:pPr>
    </w:p>
    <w:p w:rsidR="005C424D" w:rsidRPr="005C424D" w:rsidRDefault="005C424D" w:rsidP="005C424D">
      <w:pPr>
        <w:ind w:firstLine="567"/>
        <w:jc w:val="both"/>
        <w:rPr>
          <w:sz w:val="24"/>
          <w:szCs w:val="24"/>
          <w:lang w:eastAsia="en-US"/>
        </w:rPr>
      </w:pPr>
      <w:r w:rsidRPr="005C424D">
        <w:rPr>
          <w:sz w:val="24"/>
          <w:szCs w:val="24"/>
          <w:lang w:val="en-US" w:eastAsia="en-US"/>
        </w:rPr>
        <w:t xml:space="preserve">С оглед </w:t>
      </w:r>
      <w:proofErr w:type="gramStart"/>
      <w:r w:rsidRPr="005C424D">
        <w:rPr>
          <w:sz w:val="24"/>
          <w:szCs w:val="24"/>
          <w:lang w:val="en-US" w:eastAsia="en-US"/>
        </w:rPr>
        <w:t>на  обстоятелство</w:t>
      </w:r>
      <w:proofErr w:type="gramEnd"/>
      <w:r w:rsidRPr="005C424D">
        <w:rPr>
          <w:sz w:val="24"/>
          <w:szCs w:val="24"/>
          <w:lang w:eastAsia="en-US"/>
        </w:rPr>
        <w:t xml:space="preserve">, че община Чипровци не разполага с необходимите съдове за събиране на смет </w:t>
      </w:r>
      <w:r w:rsidRPr="005C424D">
        <w:rPr>
          <w:sz w:val="24"/>
          <w:szCs w:val="24"/>
          <w:lang w:val="en-US" w:eastAsia="en-US"/>
        </w:rPr>
        <w:t>определеният за изпълнител на поръчката се задължава да достави съдове за отпадъци на</w:t>
      </w:r>
      <w:r w:rsidRPr="005C424D">
        <w:rPr>
          <w:sz w:val="24"/>
          <w:szCs w:val="24"/>
          <w:lang w:eastAsia="en-US"/>
        </w:rPr>
        <w:t xml:space="preserve"> общината</w:t>
      </w:r>
      <w:r w:rsidRPr="005C424D">
        <w:rPr>
          <w:sz w:val="24"/>
          <w:szCs w:val="24"/>
          <w:lang w:val="en-US" w:eastAsia="en-US"/>
        </w:rPr>
        <w:t>, както следва:</w:t>
      </w:r>
    </w:p>
    <w:p w:rsidR="005C424D" w:rsidRPr="005C424D" w:rsidRDefault="005C424D" w:rsidP="005C424D">
      <w:pPr>
        <w:ind w:firstLine="567"/>
        <w:jc w:val="both"/>
        <w:rPr>
          <w:sz w:val="24"/>
          <w:szCs w:val="24"/>
          <w:lang w:eastAsia="en-US"/>
        </w:rPr>
      </w:pPr>
    </w:p>
    <w:p w:rsidR="005C424D" w:rsidRPr="005C424D" w:rsidRDefault="005C424D" w:rsidP="004C54CE">
      <w:pPr>
        <w:numPr>
          <w:ilvl w:val="0"/>
          <w:numId w:val="10"/>
        </w:numPr>
        <w:spacing w:after="200" w:line="276" w:lineRule="auto"/>
        <w:contextualSpacing/>
        <w:jc w:val="both"/>
        <w:rPr>
          <w:sz w:val="24"/>
          <w:szCs w:val="24"/>
          <w:lang w:val="en-US" w:eastAsia="en-US"/>
        </w:rPr>
      </w:pPr>
      <w:r w:rsidRPr="005C424D">
        <w:rPr>
          <w:sz w:val="24"/>
          <w:szCs w:val="24"/>
          <w:lang w:val="en-US" w:eastAsia="en-US"/>
        </w:rPr>
        <w:t>Контейнери тип „Бобър” 1.1 м</w:t>
      </w:r>
      <w:r w:rsidRPr="005C424D">
        <w:rPr>
          <w:sz w:val="24"/>
          <w:szCs w:val="24"/>
          <w:lang w:eastAsia="en-US"/>
        </w:rPr>
        <w:t xml:space="preserve"> – 20% от общия брой, с който разполага Община Чипровци </w:t>
      </w:r>
      <w:r w:rsidRPr="005C424D">
        <w:rPr>
          <w:sz w:val="24"/>
          <w:szCs w:val="24"/>
          <w:lang w:val="en-US" w:eastAsia="en-US"/>
        </w:rPr>
        <w:t>;</w:t>
      </w:r>
    </w:p>
    <w:p w:rsidR="005C424D" w:rsidRPr="005C424D" w:rsidRDefault="005C424D" w:rsidP="004C54CE">
      <w:pPr>
        <w:numPr>
          <w:ilvl w:val="0"/>
          <w:numId w:val="10"/>
        </w:numPr>
        <w:spacing w:after="200" w:line="276" w:lineRule="auto"/>
        <w:contextualSpacing/>
        <w:jc w:val="both"/>
        <w:rPr>
          <w:sz w:val="24"/>
          <w:szCs w:val="24"/>
          <w:lang w:val="en-US" w:eastAsia="en-US"/>
        </w:rPr>
      </w:pPr>
      <w:r w:rsidRPr="005C424D">
        <w:rPr>
          <w:rFonts w:eastAsiaTheme="minorHAnsi"/>
          <w:sz w:val="24"/>
          <w:szCs w:val="24"/>
        </w:rPr>
        <w:t xml:space="preserve">Поцинкована кофа тип „Мева” 0.11 куб.м  - </w:t>
      </w:r>
      <w:r w:rsidRPr="005C424D">
        <w:rPr>
          <w:sz w:val="24"/>
          <w:szCs w:val="24"/>
          <w:lang w:eastAsia="en-US"/>
        </w:rPr>
        <w:t>20% от общия брой, с който разполага Община Чипровци</w:t>
      </w:r>
      <w:r w:rsidRPr="005C424D">
        <w:rPr>
          <w:sz w:val="24"/>
          <w:szCs w:val="24"/>
          <w:lang w:val="en-US" w:eastAsia="en-US"/>
        </w:rPr>
        <w:t>;</w:t>
      </w:r>
    </w:p>
    <w:p w:rsidR="005C424D" w:rsidRPr="005C424D" w:rsidRDefault="005C424D" w:rsidP="005C424D">
      <w:pPr>
        <w:ind w:firstLine="567"/>
        <w:jc w:val="both"/>
        <w:rPr>
          <w:sz w:val="24"/>
          <w:szCs w:val="24"/>
          <w:lang w:eastAsia="en-US"/>
        </w:rPr>
      </w:pPr>
    </w:p>
    <w:p w:rsidR="005C424D" w:rsidRPr="005C424D" w:rsidRDefault="005C424D" w:rsidP="005C424D">
      <w:pPr>
        <w:ind w:firstLine="567"/>
        <w:jc w:val="both"/>
        <w:rPr>
          <w:sz w:val="24"/>
          <w:szCs w:val="24"/>
          <w:lang w:eastAsia="en-US"/>
        </w:rPr>
      </w:pPr>
      <w:proofErr w:type="gramStart"/>
      <w:r w:rsidRPr="005C424D">
        <w:rPr>
          <w:sz w:val="24"/>
          <w:szCs w:val="24"/>
          <w:lang w:val="en-US" w:eastAsia="en-US"/>
        </w:rPr>
        <w:t>Съдовете за отпадъци трябва да бъдат предоставени на Възложителя за ползване за периода на договора и да ги разстави по населени места от общината.</w:t>
      </w:r>
      <w:proofErr w:type="gramEnd"/>
      <w:r w:rsidRPr="005C424D">
        <w:rPr>
          <w:sz w:val="24"/>
          <w:szCs w:val="24"/>
          <w:lang w:val="en-US" w:eastAsia="en-US"/>
        </w:rPr>
        <w:t xml:space="preserve"> </w:t>
      </w:r>
    </w:p>
    <w:p w:rsidR="005C424D" w:rsidRPr="005C424D" w:rsidRDefault="005C424D" w:rsidP="005C424D">
      <w:pPr>
        <w:ind w:firstLine="708"/>
        <w:jc w:val="both"/>
        <w:rPr>
          <w:sz w:val="24"/>
          <w:szCs w:val="24"/>
          <w:lang w:eastAsia="en-US"/>
        </w:rPr>
      </w:pPr>
    </w:p>
    <w:p w:rsidR="005C424D" w:rsidRPr="005C424D" w:rsidRDefault="005C424D" w:rsidP="005C424D">
      <w:pPr>
        <w:ind w:firstLine="567"/>
        <w:jc w:val="both"/>
        <w:rPr>
          <w:sz w:val="24"/>
          <w:szCs w:val="24"/>
          <w:lang w:eastAsia="en-US"/>
        </w:rPr>
      </w:pPr>
      <w:r w:rsidRPr="005C424D">
        <w:rPr>
          <w:sz w:val="24"/>
          <w:szCs w:val="24"/>
          <w:lang w:eastAsia="en-US"/>
        </w:rPr>
        <w:t>2.2.2.</w:t>
      </w:r>
      <w:r w:rsidRPr="005C424D">
        <w:rPr>
          <w:sz w:val="24"/>
          <w:szCs w:val="24"/>
          <w:lang w:val="en-US" w:eastAsia="en-US"/>
        </w:rPr>
        <w:t>Доставката на съдовете за отпадъци контейнери тип „Бобър” 1.1 м</w:t>
      </w:r>
      <w:r w:rsidRPr="005C424D">
        <w:rPr>
          <w:sz w:val="24"/>
          <w:szCs w:val="24"/>
          <w:vertAlign w:val="superscript"/>
          <w:lang w:val="en-US" w:eastAsia="en-US"/>
        </w:rPr>
        <w:t>3</w:t>
      </w:r>
      <w:r w:rsidRPr="005C424D">
        <w:rPr>
          <w:sz w:val="24"/>
          <w:szCs w:val="24"/>
          <w:vertAlign w:val="superscript"/>
          <w:lang w:eastAsia="en-US"/>
        </w:rPr>
        <w:t xml:space="preserve"> </w:t>
      </w:r>
      <w:r w:rsidRPr="005C424D">
        <w:rPr>
          <w:sz w:val="24"/>
          <w:szCs w:val="24"/>
          <w:lang w:eastAsia="en-US"/>
        </w:rPr>
        <w:t>и</w:t>
      </w:r>
      <w:r w:rsidRPr="005C424D">
        <w:rPr>
          <w:rFonts w:eastAsiaTheme="minorHAnsi"/>
          <w:sz w:val="24"/>
          <w:szCs w:val="24"/>
        </w:rPr>
        <w:t xml:space="preserve"> кофа тип „Мева” 0.11 куб.м., </w:t>
      </w:r>
      <w:proofErr w:type="gramStart"/>
      <w:r w:rsidRPr="005C424D">
        <w:rPr>
          <w:sz w:val="24"/>
          <w:szCs w:val="24"/>
          <w:lang w:val="en-US" w:eastAsia="en-US"/>
        </w:rPr>
        <w:t>както</w:t>
      </w:r>
      <w:proofErr w:type="gramEnd"/>
      <w:r w:rsidRPr="005C424D">
        <w:rPr>
          <w:sz w:val="24"/>
          <w:szCs w:val="24"/>
          <w:lang w:val="en-US" w:eastAsia="en-US"/>
        </w:rPr>
        <w:t xml:space="preserve"> и на необходимите за подмяна на повредени</w:t>
      </w:r>
      <w:r w:rsidRPr="005C424D">
        <w:rPr>
          <w:sz w:val="24"/>
          <w:szCs w:val="24"/>
          <w:lang w:eastAsia="en-US"/>
        </w:rPr>
        <w:t xml:space="preserve"> кофи </w:t>
      </w:r>
      <w:r w:rsidRPr="005C424D">
        <w:rPr>
          <w:sz w:val="24"/>
          <w:szCs w:val="24"/>
          <w:lang w:val="en-US" w:eastAsia="en-US"/>
        </w:rPr>
        <w:t xml:space="preserve"> и контейнери,</w:t>
      </w:r>
      <w:r w:rsidR="006A391C">
        <w:rPr>
          <w:sz w:val="24"/>
          <w:szCs w:val="24"/>
          <w:lang w:eastAsia="en-US"/>
        </w:rPr>
        <w:t xml:space="preserve"> </w:t>
      </w:r>
      <w:r w:rsidRPr="005C424D">
        <w:rPr>
          <w:sz w:val="24"/>
          <w:szCs w:val="24"/>
          <w:lang w:eastAsia="en-US"/>
        </w:rPr>
        <w:t xml:space="preserve">които Изпълнителя е доставил и </w:t>
      </w:r>
      <w:r w:rsidRPr="005C424D">
        <w:rPr>
          <w:sz w:val="24"/>
          <w:szCs w:val="24"/>
          <w:lang w:val="en-US" w:eastAsia="en-US"/>
        </w:rPr>
        <w:t xml:space="preserve"> с които ще се извършва дейността на територията на общината, е за сметка на Изпълнителя.</w:t>
      </w:r>
    </w:p>
    <w:p w:rsidR="005C424D" w:rsidRPr="005C424D" w:rsidRDefault="005C424D" w:rsidP="005C424D">
      <w:pPr>
        <w:ind w:firstLine="567"/>
        <w:jc w:val="both"/>
        <w:rPr>
          <w:sz w:val="24"/>
          <w:szCs w:val="24"/>
          <w:lang w:eastAsia="en-US"/>
        </w:rPr>
      </w:pPr>
    </w:p>
    <w:p w:rsidR="005C424D" w:rsidRPr="005C424D" w:rsidRDefault="005C424D" w:rsidP="005C424D">
      <w:pPr>
        <w:ind w:firstLine="567"/>
        <w:jc w:val="both"/>
        <w:rPr>
          <w:sz w:val="24"/>
          <w:szCs w:val="24"/>
          <w:lang w:eastAsia="en-US"/>
        </w:rPr>
      </w:pPr>
      <w:r w:rsidRPr="005C424D">
        <w:rPr>
          <w:sz w:val="24"/>
          <w:szCs w:val="24"/>
          <w:lang w:val="en-US" w:eastAsia="en-US"/>
        </w:rPr>
        <w:t>2.3.</w:t>
      </w:r>
      <w:r w:rsidRPr="005C424D">
        <w:rPr>
          <w:sz w:val="24"/>
          <w:szCs w:val="24"/>
          <w:lang w:eastAsia="en-US"/>
        </w:rPr>
        <w:t xml:space="preserve"> </w:t>
      </w:r>
      <w:r w:rsidRPr="005C424D">
        <w:rPr>
          <w:sz w:val="24"/>
          <w:szCs w:val="24"/>
          <w:lang w:val="en-US" w:eastAsia="en-US"/>
        </w:rPr>
        <w:t>Честота на извършваните дейности обект на обществената поръчка</w:t>
      </w:r>
      <w:r w:rsidRPr="005C424D">
        <w:rPr>
          <w:sz w:val="24"/>
          <w:szCs w:val="24"/>
          <w:lang w:eastAsia="en-US"/>
        </w:rPr>
        <w:t>.</w:t>
      </w:r>
    </w:p>
    <w:p w:rsidR="005C424D" w:rsidRPr="005C424D" w:rsidRDefault="005C424D" w:rsidP="005C424D">
      <w:pPr>
        <w:ind w:firstLine="567"/>
        <w:jc w:val="both"/>
        <w:rPr>
          <w:sz w:val="24"/>
          <w:szCs w:val="24"/>
          <w:lang w:eastAsia="en-US"/>
        </w:rPr>
      </w:pPr>
      <w:r w:rsidRPr="005C424D">
        <w:rPr>
          <w:sz w:val="24"/>
          <w:szCs w:val="24"/>
          <w:lang w:val="en-US" w:eastAsia="en-US"/>
        </w:rPr>
        <w:t>2.3.1. Събиране и транспортиране на битови отпадъци от населените места на територията на Община</w:t>
      </w:r>
      <w:r w:rsidRPr="005C424D">
        <w:rPr>
          <w:sz w:val="24"/>
          <w:szCs w:val="24"/>
          <w:lang w:eastAsia="en-US"/>
        </w:rPr>
        <w:t xml:space="preserve"> Чипровци.</w:t>
      </w:r>
    </w:p>
    <w:p w:rsidR="005C424D" w:rsidRPr="005C424D" w:rsidRDefault="005C424D" w:rsidP="005C424D">
      <w:pPr>
        <w:ind w:firstLine="567"/>
        <w:jc w:val="both"/>
        <w:rPr>
          <w:sz w:val="24"/>
          <w:szCs w:val="24"/>
          <w:lang w:eastAsia="en-US"/>
        </w:rPr>
      </w:pPr>
      <w:proofErr w:type="gramStart"/>
      <w:r w:rsidRPr="005C424D">
        <w:rPr>
          <w:sz w:val="24"/>
          <w:szCs w:val="24"/>
          <w:lang w:val="en-US" w:eastAsia="en-US"/>
        </w:rPr>
        <w:t>Минималната честота на сметосъбирането и сметоизвозването се определя със заповед</w:t>
      </w:r>
      <w:r w:rsidRPr="005C424D">
        <w:rPr>
          <w:sz w:val="24"/>
          <w:szCs w:val="24"/>
          <w:lang w:eastAsia="en-US"/>
        </w:rPr>
        <w:t xml:space="preserve"> №715/25.10.2016 г.</w:t>
      </w:r>
      <w:r w:rsidRPr="005C424D">
        <w:rPr>
          <w:sz w:val="24"/>
          <w:szCs w:val="24"/>
          <w:lang w:val="en-US" w:eastAsia="en-US"/>
        </w:rPr>
        <w:t xml:space="preserve"> на кмета на Община </w:t>
      </w:r>
      <w:r w:rsidRPr="005C424D">
        <w:rPr>
          <w:sz w:val="24"/>
          <w:szCs w:val="24"/>
          <w:lang w:eastAsia="en-US"/>
        </w:rPr>
        <w:t>Чипровци</w:t>
      </w:r>
      <w:r w:rsidRPr="005C424D">
        <w:rPr>
          <w:sz w:val="24"/>
          <w:szCs w:val="24"/>
          <w:lang w:val="en-US" w:eastAsia="en-US"/>
        </w:rPr>
        <w:t xml:space="preserve"> на основание чл.63, ал.2 от Закона за местните данъци и такси.</w:t>
      </w:r>
      <w:proofErr w:type="gramEnd"/>
      <w:r w:rsidRPr="005C424D">
        <w:rPr>
          <w:sz w:val="24"/>
          <w:szCs w:val="24"/>
          <w:lang w:val="en-US" w:eastAsia="en-US"/>
        </w:rPr>
        <w:t xml:space="preserve"> </w:t>
      </w:r>
    </w:p>
    <w:p w:rsidR="005C424D" w:rsidRPr="005C424D" w:rsidRDefault="005C424D" w:rsidP="005C424D">
      <w:pPr>
        <w:ind w:firstLine="567"/>
        <w:jc w:val="both"/>
        <w:rPr>
          <w:sz w:val="24"/>
          <w:szCs w:val="24"/>
          <w:lang w:val="en-US" w:eastAsia="en-US"/>
        </w:rPr>
      </w:pPr>
      <w:r w:rsidRPr="005C424D">
        <w:rPr>
          <w:sz w:val="24"/>
          <w:szCs w:val="24"/>
          <w:lang w:val="en-US" w:eastAsia="en-US"/>
        </w:rPr>
        <w:t>Дейността за съответната година зависи от вида на съдовете и разположението им по населени места съгласно следните таблици:</w:t>
      </w:r>
    </w:p>
    <w:p w:rsidR="005C424D" w:rsidRPr="005C424D" w:rsidRDefault="005C424D" w:rsidP="005C424D">
      <w:pPr>
        <w:ind w:left="1800"/>
        <w:contextualSpacing/>
        <w:jc w:val="both"/>
        <w:rPr>
          <w:sz w:val="24"/>
          <w:szCs w:val="24"/>
          <w:lang w:eastAsia="en-US"/>
        </w:rPr>
      </w:pPr>
    </w:p>
    <w:tbl>
      <w:tblPr>
        <w:tblStyle w:val="TableGrid21"/>
        <w:tblW w:w="7552" w:type="dxa"/>
        <w:jc w:val="center"/>
        <w:tblInd w:w="-567" w:type="dxa"/>
        <w:tblLook w:val="04A0" w:firstRow="1" w:lastRow="0" w:firstColumn="1" w:lastColumn="0" w:noHBand="0" w:noVBand="1"/>
      </w:tblPr>
      <w:tblGrid>
        <w:gridCol w:w="1663"/>
        <w:gridCol w:w="2255"/>
        <w:gridCol w:w="1731"/>
        <w:gridCol w:w="1903"/>
      </w:tblGrid>
      <w:tr w:rsidR="005C424D" w:rsidRPr="005C424D" w:rsidTr="00FE0128">
        <w:trPr>
          <w:jc w:val="center"/>
        </w:trPr>
        <w:tc>
          <w:tcPr>
            <w:tcW w:w="1663" w:type="dxa"/>
            <w:shd w:val="clear" w:color="auto" w:fill="C6D9F1" w:themeFill="text2" w:themeFillTint="33"/>
          </w:tcPr>
          <w:p w:rsidR="005C424D" w:rsidRPr="005C424D" w:rsidRDefault="005C424D" w:rsidP="005C424D">
            <w:pPr>
              <w:rPr>
                <w:sz w:val="24"/>
                <w:szCs w:val="24"/>
              </w:rPr>
            </w:pPr>
            <w:r w:rsidRPr="005C424D">
              <w:rPr>
                <w:sz w:val="24"/>
                <w:szCs w:val="24"/>
              </w:rPr>
              <w:t>район</w:t>
            </w:r>
          </w:p>
        </w:tc>
        <w:tc>
          <w:tcPr>
            <w:tcW w:w="2255" w:type="dxa"/>
            <w:shd w:val="clear" w:color="auto" w:fill="C6D9F1" w:themeFill="text2" w:themeFillTint="33"/>
          </w:tcPr>
          <w:p w:rsidR="005C424D" w:rsidRPr="005C424D" w:rsidRDefault="005C424D" w:rsidP="005C424D">
            <w:pPr>
              <w:jc w:val="both"/>
              <w:rPr>
                <w:sz w:val="24"/>
                <w:szCs w:val="24"/>
              </w:rPr>
            </w:pPr>
          </w:p>
          <w:p w:rsidR="005C424D" w:rsidRPr="005C424D" w:rsidRDefault="005C424D" w:rsidP="005C424D">
            <w:pPr>
              <w:rPr>
                <w:sz w:val="24"/>
                <w:szCs w:val="24"/>
              </w:rPr>
            </w:pPr>
            <w:r w:rsidRPr="005C424D">
              <w:rPr>
                <w:sz w:val="24"/>
                <w:szCs w:val="24"/>
              </w:rPr>
              <w:t>Вид на услугата</w:t>
            </w:r>
          </w:p>
        </w:tc>
        <w:tc>
          <w:tcPr>
            <w:tcW w:w="1731" w:type="dxa"/>
            <w:shd w:val="clear" w:color="auto" w:fill="C6D9F1" w:themeFill="text2" w:themeFillTint="33"/>
          </w:tcPr>
          <w:p w:rsidR="005C424D" w:rsidRPr="005C424D" w:rsidRDefault="005C424D" w:rsidP="005C424D">
            <w:pPr>
              <w:rPr>
                <w:sz w:val="24"/>
                <w:szCs w:val="24"/>
              </w:rPr>
            </w:pPr>
            <w:r w:rsidRPr="005C424D">
              <w:rPr>
                <w:sz w:val="24"/>
                <w:szCs w:val="24"/>
              </w:rPr>
              <w:t>Летен период на използване</w:t>
            </w:r>
          </w:p>
        </w:tc>
        <w:tc>
          <w:tcPr>
            <w:tcW w:w="1903" w:type="dxa"/>
            <w:shd w:val="clear" w:color="auto" w:fill="C6D9F1" w:themeFill="text2" w:themeFillTint="33"/>
          </w:tcPr>
          <w:p w:rsidR="005C424D" w:rsidRPr="005C424D" w:rsidRDefault="005C424D" w:rsidP="005C424D">
            <w:pPr>
              <w:rPr>
                <w:sz w:val="24"/>
                <w:szCs w:val="24"/>
              </w:rPr>
            </w:pPr>
            <w:r w:rsidRPr="005C424D">
              <w:rPr>
                <w:sz w:val="24"/>
                <w:szCs w:val="24"/>
              </w:rPr>
              <w:t>Зимен период на използване</w:t>
            </w:r>
          </w:p>
        </w:tc>
      </w:tr>
      <w:tr w:rsidR="005C424D" w:rsidRPr="005C424D" w:rsidTr="00FE0128">
        <w:trPr>
          <w:jc w:val="center"/>
        </w:trPr>
        <w:tc>
          <w:tcPr>
            <w:tcW w:w="1663" w:type="dxa"/>
          </w:tcPr>
          <w:p w:rsidR="005C424D" w:rsidRPr="005C424D" w:rsidRDefault="005C424D" w:rsidP="005C424D">
            <w:pPr>
              <w:rPr>
                <w:sz w:val="24"/>
                <w:szCs w:val="24"/>
              </w:rPr>
            </w:pPr>
            <w:r w:rsidRPr="005C424D">
              <w:rPr>
                <w:sz w:val="24"/>
                <w:szCs w:val="24"/>
              </w:rPr>
              <w:t>Град Чипровци</w:t>
            </w:r>
          </w:p>
        </w:tc>
        <w:tc>
          <w:tcPr>
            <w:tcW w:w="2255"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Контейнери и кофи</w:t>
            </w:r>
          </w:p>
        </w:tc>
        <w:tc>
          <w:tcPr>
            <w:tcW w:w="1731" w:type="dxa"/>
          </w:tcPr>
          <w:p w:rsidR="005C424D" w:rsidRPr="005C424D" w:rsidRDefault="005C424D" w:rsidP="005C424D">
            <w:pPr>
              <w:rPr>
                <w:sz w:val="24"/>
                <w:szCs w:val="24"/>
              </w:rPr>
            </w:pPr>
            <w:r w:rsidRPr="005C424D">
              <w:rPr>
                <w:sz w:val="24"/>
                <w:szCs w:val="24"/>
              </w:rPr>
              <w:t>7 дни</w:t>
            </w:r>
          </w:p>
        </w:tc>
        <w:tc>
          <w:tcPr>
            <w:tcW w:w="1903" w:type="dxa"/>
          </w:tcPr>
          <w:p w:rsidR="005C424D" w:rsidRPr="005C424D" w:rsidRDefault="005C424D" w:rsidP="005C424D">
            <w:pPr>
              <w:rPr>
                <w:sz w:val="24"/>
                <w:szCs w:val="24"/>
              </w:rPr>
            </w:pPr>
            <w:r w:rsidRPr="005C424D">
              <w:rPr>
                <w:sz w:val="24"/>
                <w:szCs w:val="24"/>
              </w:rPr>
              <w:t>10 дни</w:t>
            </w:r>
          </w:p>
        </w:tc>
      </w:tr>
      <w:tr w:rsidR="005C424D" w:rsidRPr="005C424D" w:rsidTr="00FE0128">
        <w:trPr>
          <w:jc w:val="center"/>
        </w:trPr>
        <w:tc>
          <w:tcPr>
            <w:tcW w:w="1663" w:type="dxa"/>
          </w:tcPr>
          <w:p w:rsidR="005C424D" w:rsidRPr="005C424D" w:rsidRDefault="005C424D" w:rsidP="005C424D">
            <w:pPr>
              <w:rPr>
                <w:sz w:val="24"/>
                <w:szCs w:val="24"/>
              </w:rPr>
            </w:pPr>
            <w:r w:rsidRPr="005C424D">
              <w:rPr>
                <w:sz w:val="24"/>
                <w:szCs w:val="24"/>
              </w:rPr>
              <w:t>с. Мартиново</w:t>
            </w:r>
          </w:p>
        </w:tc>
        <w:tc>
          <w:tcPr>
            <w:tcW w:w="2255"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Контейнери и кофи</w:t>
            </w:r>
          </w:p>
        </w:tc>
        <w:tc>
          <w:tcPr>
            <w:tcW w:w="1731" w:type="dxa"/>
          </w:tcPr>
          <w:p w:rsidR="005C424D" w:rsidRPr="005C424D" w:rsidRDefault="005C424D" w:rsidP="005C424D">
            <w:pPr>
              <w:rPr>
                <w:sz w:val="24"/>
                <w:szCs w:val="24"/>
              </w:rPr>
            </w:pPr>
            <w:r w:rsidRPr="005C424D">
              <w:rPr>
                <w:sz w:val="24"/>
                <w:szCs w:val="24"/>
              </w:rPr>
              <w:t>10 дни</w:t>
            </w:r>
          </w:p>
        </w:tc>
        <w:tc>
          <w:tcPr>
            <w:tcW w:w="1903" w:type="dxa"/>
          </w:tcPr>
          <w:p w:rsidR="005C424D" w:rsidRPr="005C424D" w:rsidRDefault="005C424D" w:rsidP="005C424D">
            <w:pPr>
              <w:rPr>
                <w:sz w:val="24"/>
                <w:szCs w:val="24"/>
              </w:rPr>
            </w:pPr>
            <w:r w:rsidRPr="005C424D">
              <w:rPr>
                <w:sz w:val="24"/>
                <w:szCs w:val="24"/>
              </w:rPr>
              <w:t>14 дни</w:t>
            </w:r>
          </w:p>
        </w:tc>
      </w:tr>
      <w:tr w:rsidR="005C424D" w:rsidRPr="005C424D" w:rsidTr="00FE0128">
        <w:trPr>
          <w:jc w:val="center"/>
        </w:trPr>
        <w:tc>
          <w:tcPr>
            <w:tcW w:w="1663" w:type="dxa"/>
          </w:tcPr>
          <w:p w:rsidR="005C424D" w:rsidRPr="005C424D" w:rsidRDefault="005C424D" w:rsidP="005C424D">
            <w:pPr>
              <w:rPr>
                <w:sz w:val="24"/>
                <w:szCs w:val="24"/>
              </w:rPr>
            </w:pPr>
            <w:r w:rsidRPr="005C424D">
              <w:rPr>
                <w:sz w:val="24"/>
                <w:szCs w:val="24"/>
              </w:rPr>
              <w:t>с. Железна</w:t>
            </w:r>
          </w:p>
        </w:tc>
        <w:tc>
          <w:tcPr>
            <w:tcW w:w="2255"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Контейнери и кофи</w:t>
            </w:r>
          </w:p>
        </w:tc>
        <w:tc>
          <w:tcPr>
            <w:tcW w:w="1731" w:type="dxa"/>
          </w:tcPr>
          <w:p w:rsidR="005C424D" w:rsidRPr="005C424D" w:rsidRDefault="005C424D" w:rsidP="005C424D">
            <w:pPr>
              <w:rPr>
                <w:sz w:val="24"/>
                <w:szCs w:val="24"/>
              </w:rPr>
            </w:pPr>
            <w:r w:rsidRPr="005C424D">
              <w:rPr>
                <w:sz w:val="24"/>
                <w:szCs w:val="24"/>
              </w:rPr>
              <w:t>10 дни</w:t>
            </w:r>
          </w:p>
        </w:tc>
        <w:tc>
          <w:tcPr>
            <w:tcW w:w="1903" w:type="dxa"/>
          </w:tcPr>
          <w:p w:rsidR="005C424D" w:rsidRPr="005C424D" w:rsidRDefault="005C424D" w:rsidP="005C424D">
            <w:pPr>
              <w:rPr>
                <w:sz w:val="24"/>
                <w:szCs w:val="24"/>
              </w:rPr>
            </w:pPr>
            <w:r w:rsidRPr="005C424D">
              <w:rPr>
                <w:sz w:val="24"/>
                <w:szCs w:val="24"/>
              </w:rPr>
              <w:t>14 дни</w:t>
            </w:r>
          </w:p>
        </w:tc>
      </w:tr>
      <w:tr w:rsidR="005C424D" w:rsidRPr="005C424D" w:rsidTr="00FE0128">
        <w:trPr>
          <w:jc w:val="center"/>
        </w:trPr>
        <w:tc>
          <w:tcPr>
            <w:tcW w:w="1663" w:type="dxa"/>
          </w:tcPr>
          <w:p w:rsidR="005C424D" w:rsidRPr="005C424D" w:rsidRDefault="005C424D" w:rsidP="005C424D">
            <w:pPr>
              <w:rPr>
                <w:sz w:val="24"/>
                <w:szCs w:val="24"/>
              </w:rPr>
            </w:pPr>
            <w:r w:rsidRPr="005C424D">
              <w:rPr>
                <w:sz w:val="24"/>
                <w:szCs w:val="24"/>
              </w:rPr>
              <w:t>с. Превала</w:t>
            </w:r>
          </w:p>
        </w:tc>
        <w:tc>
          <w:tcPr>
            <w:tcW w:w="2255"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Контейнери и кофи</w:t>
            </w:r>
          </w:p>
        </w:tc>
        <w:tc>
          <w:tcPr>
            <w:tcW w:w="1731" w:type="dxa"/>
          </w:tcPr>
          <w:p w:rsidR="005C424D" w:rsidRPr="005C424D" w:rsidRDefault="005C424D" w:rsidP="005C424D">
            <w:pPr>
              <w:rPr>
                <w:sz w:val="24"/>
                <w:szCs w:val="24"/>
              </w:rPr>
            </w:pPr>
            <w:r w:rsidRPr="005C424D">
              <w:rPr>
                <w:sz w:val="24"/>
                <w:szCs w:val="24"/>
              </w:rPr>
              <w:t>10 дни</w:t>
            </w:r>
          </w:p>
        </w:tc>
        <w:tc>
          <w:tcPr>
            <w:tcW w:w="1903" w:type="dxa"/>
          </w:tcPr>
          <w:p w:rsidR="005C424D" w:rsidRPr="005C424D" w:rsidRDefault="005C424D" w:rsidP="005C424D">
            <w:pPr>
              <w:rPr>
                <w:sz w:val="24"/>
                <w:szCs w:val="24"/>
              </w:rPr>
            </w:pPr>
            <w:r w:rsidRPr="005C424D">
              <w:rPr>
                <w:sz w:val="24"/>
                <w:szCs w:val="24"/>
              </w:rPr>
              <w:t>14 дни</w:t>
            </w:r>
          </w:p>
        </w:tc>
      </w:tr>
      <w:tr w:rsidR="005C424D" w:rsidRPr="005C424D" w:rsidTr="00FE0128">
        <w:trPr>
          <w:jc w:val="center"/>
        </w:trPr>
        <w:tc>
          <w:tcPr>
            <w:tcW w:w="1663" w:type="dxa"/>
          </w:tcPr>
          <w:p w:rsidR="005C424D" w:rsidRPr="005C424D" w:rsidRDefault="005C424D" w:rsidP="005C424D">
            <w:pPr>
              <w:rPr>
                <w:sz w:val="24"/>
                <w:szCs w:val="24"/>
              </w:rPr>
            </w:pPr>
            <w:r w:rsidRPr="005C424D">
              <w:rPr>
                <w:sz w:val="24"/>
                <w:szCs w:val="24"/>
              </w:rPr>
              <w:lastRenderedPageBreak/>
              <w:t>с. Горна лука</w:t>
            </w:r>
          </w:p>
        </w:tc>
        <w:tc>
          <w:tcPr>
            <w:tcW w:w="2255"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Контейнери и кофи</w:t>
            </w:r>
          </w:p>
        </w:tc>
        <w:tc>
          <w:tcPr>
            <w:tcW w:w="1731" w:type="dxa"/>
          </w:tcPr>
          <w:p w:rsidR="005C424D" w:rsidRPr="005C424D" w:rsidRDefault="005C424D" w:rsidP="005C424D">
            <w:pPr>
              <w:rPr>
                <w:sz w:val="24"/>
                <w:szCs w:val="24"/>
              </w:rPr>
            </w:pPr>
            <w:r w:rsidRPr="005C424D">
              <w:rPr>
                <w:sz w:val="24"/>
                <w:szCs w:val="24"/>
              </w:rPr>
              <w:t>10 дни</w:t>
            </w:r>
          </w:p>
        </w:tc>
        <w:tc>
          <w:tcPr>
            <w:tcW w:w="1903" w:type="dxa"/>
          </w:tcPr>
          <w:p w:rsidR="005C424D" w:rsidRPr="005C424D" w:rsidRDefault="005C424D" w:rsidP="005C424D">
            <w:pPr>
              <w:rPr>
                <w:sz w:val="24"/>
                <w:szCs w:val="24"/>
              </w:rPr>
            </w:pPr>
            <w:r w:rsidRPr="005C424D">
              <w:rPr>
                <w:sz w:val="24"/>
                <w:szCs w:val="24"/>
              </w:rPr>
              <w:t>14 дни</w:t>
            </w:r>
          </w:p>
        </w:tc>
      </w:tr>
      <w:tr w:rsidR="005C424D" w:rsidRPr="005C424D" w:rsidTr="00FE0128">
        <w:trPr>
          <w:jc w:val="center"/>
        </w:trPr>
        <w:tc>
          <w:tcPr>
            <w:tcW w:w="1663" w:type="dxa"/>
          </w:tcPr>
          <w:p w:rsidR="005C424D" w:rsidRPr="005C424D" w:rsidRDefault="005C424D" w:rsidP="005C424D">
            <w:pPr>
              <w:rPr>
                <w:sz w:val="24"/>
                <w:szCs w:val="24"/>
              </w:rPr>
            </w:pPr>
            <w:r w:rsidRPr="005C424D">
              <w:rPr>
                <w:sz w:val="24"/>
                <w:szCs w:val="24"/>
              </w:rPr>
              <w:t>с. Митровци</w:t>
            </w:r>
          </w:p>
        </w:tc>
        <w:tc>
          <w:tcPr>
            <w:tcW w:w="2255"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Контейнери и кофи</w:t>
            </w:r>
          </w:p>
        </w:tc>
        <w:tc>
          <w:tcPr>
            <w:tcW w:w="1731" w:type="dxa"/>
          </w:tcPr>
          <w:p w:rsidR="005C424D" w:rsidRPr="005C424D" w:rsidRDefault="005C424D" w:rsidP="005C424D">
            <w:pPr>
              <w:rPr>
                <w:sz w:val="24"/>
                <w:szCs w:val="24"/>
              </w:rPr>
            </w:pPr>
            <w:r w:rsidRPr="005C424D">
              <w:rPr>
                <w:sz w:val="24"/>
                <w:szCs w:val="24"/>
              </w:rPr>
              <w:t>10 дни</w:t>
            </w:r>
          </w:p>
        </w:tc>
        <w:tc>
          <w:tcPr>
            <w:tcW w:w="1903" w:type="dxa"/>
          </w:tcPr>
          <w:p w:rsidR="005C424D" w:rsidRPr="005C424D" w:rsidRDefault="005C424D" w:rsidP="005C424D">
            <w:pPr>
              <w:rPr>
                <w:sz w:val="24"/>
                <w:szCs w:val="24"/>
              </w:rPr>
            </w:pPr>
            <w:r w:rsidRPr="005C424D">
              <w:rPr>
                <w:sz w:val="24"/>
                <w:szCs w:val="24"/>
              </w:rPr>
              <w:t>14 дни</w:t>
            </w:r>
          </w:p>
        </w:tc>
      </w:tr>
      <w:tr w:rsidR="005C424D" w:rsidRPr="005C424D" w:rsidTr="00FE0128">
        <w:trPr>
          <w:jc w:val="center"/>
        </w:trPr>
        <w:tc>
          <w:tcPr>
            <w:tcW w:w="1663" w:type="dxa"/>
          </w:tcPr>
          <w:p w:rsidR="005C424D" w:rsidRPr="005C424D" w:rsidRDefault="005C424D" w:rsidP="005C424D">
            <w:pPr>
              <w:rPr>
                <w:sz w:val="24"/>
                <w:szCs w:val="24"/>
              </w:rPr>
            </w:pPr>
            <w:r w:rsidRPr="005C424D">
              <w:rPr>
                <w:sz w:val="24"/>
                <w:szCs w:val="24"/>
              </w:rPr>
              <w:t>с. Бели мел</w:t>
            </w:r>
          </w:p>
        </w:tc>
        <w:tc>
          <w:tcPr>
            <w:tcW w:w="2255"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Контейнери и кофи</w:t>
            </w:r>
          </w:p>
        </w:tc>
        <w:tc>
          <w:tcPr>
            <w:tcW w:w="1731" w:type="dxa"/>
          </w:tcPr>
          <w:p w:rsidR="005C424D" w:rsidRPr="005C424D" w:rsidRDefault="005C424D" w:rsidP="005C424D">
            <w:pPr>
              <w:rPr>
                <w:sz w:val="24"/>
                <w:szCs w:val="24"/>
              </w:rPr>
            </w:pPr>
            <w:r w:rsidRPr="005C424D">
              <w:rPr>
                <w:sz w:val="24"/>
                <w:szCs w:val="24"/>
              </w:rPr>
              <w:t>10 дни</w:t>
            </w:r>
          </w:p>
        </w:tc>
        <w:tc>
          <w:tcPr>
            <w:tcW w:w="1903" w:type="dxa"/>
          </w:tcPr>
          <w:p w:rsidR="005C424D" w:rsidRPr="005C424D" w:rsidRDefault="005C424D" w:rsidP="005C424D">
            <w:pPr>
              <w:rPr>
                <w:sz w:val="24"/>
                <w:szCs w:val="24"/>
              </w:rPr>
            </w:pPr>
            <w:r w:rsidRPr="005C424D">
              <w:rPr>
                <w:sz w:val="24"/>
                <w:szCs w:val="24"/>
              </w:rPr>
              <w:t>14 дни</w:t>
            </w:r>
          </w:p>
        </w:tc>
      </w:tr>
      <w:tr w:rsidR="005C424D" w:rsidRPr="005C424D" w:rsidTr="00FE0128">
        <w:trPr>
          <w:jc w:val="center"/>
        </w:trPr>
        <w:tc>
          <w:tcPr>
            <w:tcW w:w="1663" w:type="dxa"/>
          </w:tcPr>
          <w:p w:rsidR="005C424D" w:rsidRPr="005C424D" w:rsidRDefault="005C424D" w:rsidP="005C424D">
            <w:pPr>
              <w:rPr>
                <w:sz w:val="24"/>
                <w:szCs w:val="24"/>
              </w:rPr>
            </w:pPr>
            <w:r w:rsidRPr="005C424D">
              <w:rPr>
                <w:sz w:val="24"/>
                <w:szCs w:val="24"/>
              </w:rPr>
              <w:t>с. Челюстница</w:t>
            </w:r>
          </w:p>
        </w:tc>
        <w:tc>
          <w:tcPr>
            <w:tcW w:w="2255"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Контейнери и кофи</w:t>
            </w:r>
          </w:p>
        </w:tc>
        <w:tc>
          <w:tcPr>
            <w:tcW w:w="1731" w:type="dxa"/>
          </w:tcPr>
          <w:p w:rsidR="005C424D" w:rsidRPr="005C424D" w:rsidRDefault="005C424D" w:rsidP="005C424D">
            <w:pPr>
              <w:rPr>
                <w:sz w:val="24"/>
                <w:szCs w:val="24"/>
              </w:rPr>
            </w:pPr>
            <w:r w:rsidRPr="005C424D">
              <w:rPr>
                <w:sz w:val="24"/>
                <w:szCs w:val="24"/>
              </w:rPr>
              <w:t>10 дни</w:t>
            </w:r>
          </w:p>
        </w:tc>
        <w:tc>
          <w:tcPr>
            <w:tcW w:w="1903" w:type="dxa"/>
          </w:tcPr>
          <w:p w:rsidR="005C424D" w:rsidRPr="005C424D" w:rsidRDefault="005C424D" w:rsidP="005C424D">
            <w:pPr>
              <w:rPr>
                <w:sz w:val="24"/>
                <w:szCs w:val="24"/>
              </w:rPr>
            </w:pPr>
            <w:r w:rsidRPr="005C424D">
              <w:rPr>
                <w:sz w:val="24"/>
                <w:szCs w:val="24"/>
              </w:rPr>
              <w:t>14 дни</w:t>
            </w:r>
          </w:p>
        </w:tc>
      </w:tr>
      <w:tr w:rsidR="005C424D" w:rsidRPr="005C424D" w:rsidTr="00FE0128">
        <w:trPr>
          <w:jc w:val="center"/>
        </w:trPr>
        <w:tc>
          <w:tcPr>
            <w:tcW w:w="1663" w:type="dxa"/>
          </w:tcPr>
          <w:p w:rsidR="005C424D" w:rsidRPr="005C424D" w:rsidRDefault="005C424D" w:rsidP="005C424D">
            <w:pPr>
              <w:rPr>
                <w:sz w:val="24"/>
                <w:szCs w:val="24"/>
              </w:rPr>
            </w:pPr>
            <w:r w:rsidRPr="005C424D">
              <w:rPr>
                <w:sz w:val="24"/>
                <w:szCs w:val="24"/>
              </w:rPr>
              <w:t>с. Г. Ковачица</w:t>
            </w:r>
          </w:p>
        </w:tc>
        <w:tc>
          <w:tcPr>
            <w:tcW w:w="2255"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Контейнери и кофи</w:t>
            </w:r>
          </w:p>
        </w:tc>
        <w:tc>
          <w:tcPr>
            <w:tcW w:w="1731" w:type="dxa"/>
          </w:tcPr>
          <w:p w:rsidR="005C424D" w:rsidRPr="005C424D" w:rsidRDefault="005C424D" w:rsidP="005C424D">
            <w:pPr>
              <w:rPr>
                <w:sz w:val="24"/>
                <w:szCs w:val="24"/>
              </w:rPr>
            </w:pPr>
            <w:r w:rsidRPr="005C424D">
              <w:rPr>
                <w:sz w:val="24"/>
                <w:szCs w:val="24"/>
              </w:rPr>
              <w:t>10 дни</w:t>
            </w:r>
          </w:p>
        </w:tc>
        <w:tc>
          <w:tcPr>
            <w:tcW w:w="1903" w:type="dxa"/>
          </w:tcPr>
          <w:p w:rsidR="005C424D" w:rsidRPr="005C424D" w:rsidRDefault="005C424D" w:rsidP="005C424D">
            <w:pPr>
              <w:rPr>
                <w:sz w:val="24"/>
                <w:szCs w:val="24"/>
              </w:rPr>
            </w:pPr>
            <w:r w:rsidRPr="005C424D">
              <w:rPr>
                <w:sz w:val="24"/>
                <w:szCs w:val="24"/>
              </w:rPr>
              <w:t>14 дни</w:t>
            </w:r>
          </w:p>
        </w:tc>
      </w:tr>
      <w:tr w:rsidR="005C424D" w:rsidRPr="005C424D" w:rsidTr="00FE0128">
        <w:trPr>
          <w:jc w:val="center"/>
        </w:trPr>
        <w:tc>
          <w:tcPr>
            <w:tcW w:w="1663" w:type="dxa"/>
          </w:tcPr>
          <w:p w:rsidR="005C424D" w:rsidRPr="005C424D" w:rsidRDefault="005C424D" w:rsidP="005C424D">
            <w:pPr>
              <w:rPr>
                <w:sz w:val="24"/>
                <w:szCs w:val="24"/>
              </w:rPr>
            </w:pPr>
            <w:r w:rsidRPr="005C424D">
              <w:rPr>
                <w:sz w:val="24"/>
                <w:szCs w:val="24"/>
              </w:rPr>
              <w:t>с. Равна</w:t>
            </w:r>
          </w:p>
        </w:tc>
        <w:tc>
          <w:tcPr>
            <w:tcW w:w="2255" w:type="dxa"/>
          </w:tcPr>
          <w:p w:rsidR="005C424D" w:rsidRPr="005C424D" w:rsidRDefault="005C424D" w:rsidP="005C424D">
            <w:pPr>
              <w:ind w:right="1"/>
              <w:jc w:val="both"/>
              <w:rPr>
                <w:rFonts w:eastAsia="Calibri"/>
                <w:sz w:val="24"/>
                <w:szCs w:val="24"/>
                <w:lang w:eastAsia="bg-BG"/>
              </w:rPr>
            </w:pPr>
            <w:r w:rsidRPr="005C424D">
              <w:rPr>
                <w:rFonts w:eastAsia="Calibri"/>
                <w:sz w:val="24"/>
                <w:szCs w:val="24"/>
                <w:lang w:eastAsia="bg-BG"/>
              </w:rPr>
              <w:t>Контейнери и кофи</w:t>
            </w:r>
          </w:p>
        </w:tc>
        <w:tc>
          <w:tcPr>
            <w:tcW w:w="1731" w:type="dxa"/>
          </w:tcPr>
          <w:p w:rsidR="005C424D" w:rsidRPr="005C424D" w:rsidRDefault="005C424D" w:rsidP="005C424D">
            <w:pPr>
              <w:rPr>
                <w:sz w:val="24"/>
                <w:szCs w:val="24"/>
              </w:rPr>
            </w:pPr>
            <w:r w:rsidRPr="005C424D">
              <w:rPr>
                <w:sz w:val="24"/>
                <w:szCs w:val="24"/>
              </w:rPr>
              <w:t>10 дни</w:t>
            </w:r>
          </w:p>
        </w:tc>
        <w:tc>
          <w:tcPr>
            <w:tcW w:w="1903" w:type="dxa"/>
          </w:tcPr>
          <w:p w:rsidR="005C424D" w:rsidRPr="005C424D" w:rsidRDefault="005C424D" w:rsidP="005C424D">
            <w:pPr>
              <w:rPr>
                <w:sz w:val="24"/>
                <w:szCs w:val="24"/>
              </w:rPr>
            </w:pPr>
            <w:r w:rsidRPr="005C424D">
              <w:rPr>
                <w:sz w:val="24"/>
                <w:szCs w:val="24"/>
              </w:rPr>
              <w:t>14 дни</w:t>
            </w:r>
          </w:p>
        </w:tc>
      </w:tr>
    </w:tbl>
    <w:p w:rsidR="006373AD" w:rsidRDefault="006373AD" w:rsidP="005C424D">
      <w:pPr>
        <w:contextualSpacing/>
        <w:jc w:val="both"/>
        <w:rPr>
          <w:sz w:val="24"/>
          <w:szCs w:val="24"/>
          <w:lang w:eastAsia="en-US"/>
        </w:rPr>
      </w:pPr>
    </w:p>
    <w:p w:rsidR="006373AD" w:rsidRDefault="006373AD" w:rsidP="005C424D">
      <w:pPr>
        <w:contextualSpacing/>
        <w:jc w:val="both"/>
        <w:rPr>
          <w:sz w:val="24"/>
          <w:szCs w:val="24"/>
          <w:lang w:eastAsia="en-US"/>
        </w:rPr>
      </w:pPr>
      <w:r>
        <w:rPr>
          <w:sz w:val="24"/>
          <w:szCs w:val="24"/>
          <w:lang w:eastAsia="en-US"/>
        </w:rPr>
        <w:t>В  град Чипровци кратността е следната:</w:t>
      </w:r>
    </w:p>
    <w:p w:rsidR="006373AD" w:rsidRDefault="006373AD" w:rsidP="005C424D">
      <w:pPr>
        <w:contextualSpacing/>
        <w:jc w:val="both"/>
        <w:rPr>
          <w:sz w:val="24"/>
          <w:szCs w:val="24"/>
          <w:lang w:eastAsia="en-US"/>
        </w:rPr>
      </w:pPr>
      <w:r>
        <w:rPr>
          <w:sz w:val="24"/>
          <w:szCs w:val="24"/>
          <w:lang w:eastAsia="en-US"/>
        </w:rPr>
        <w:t>Летен период  - съдовете се обслужват всяка седмица</w:t>
      </w:r>
    </w:p>
    <w:p w:rsidR="006373AD" w:rsidRDefault="006373AD" w:rsidP="005C424D">
      <w:pPr>
        <w:contextualSpacing/>
        <w:jc w:val="both"/>
        <w:rPr>
          <w:sz w:val="24"/>
          <w:szCs w:val="24"/>
          <w:lang w:eastAsia="en-US"/>
        </w:rPr>
      </w:pPr>
      <w:r>
        <w:rPr>
          <w:sz w:val="24"/>
          <w:szCs w:val="24"/>
          <w:lang w:eastAsia="en-US"/>
        </w:rPr>
        <w:t>Зимен период – съдовете се обслужват 3 пъти месечно.</w:t>
      </w:r>
    </w:p>
    <w:p w:rsidR="006373AD" w:rsidRDefault="006373AD" w:rsidP="005C424D">
      <w:pPr>
        <w:contextualSpacing/>
        <w:jc w:val="both"/>
        <w:rPr>
          <w:sz w:val="24"/>
          <w:szCs w:val="24"/>
          <w:lang w:eastAsia="en-US"/>
        </w:rPr>
      </w:pPr>
    </w:p>
    <w:p w:rsidR="006373AD" w:rsidRDefault="006373AD" w:rsidP="005C424D">
      <w:pPr>
        <w:contextualSpacing/>
        <w:jc w:val="both"/>
        <w:rPr>
          <w:sz w:val="24"/>
          <w:szCs w:val="24"/>
          <w:lang w:eastAsia="en-US"/>
        </w:rPr>
      </w:pPr>
      <w:r>
        <w:rPr>
          <w:sz w:val="24"/>
          <w:szCs w:val="24"/>
          <w:lang w:eastAsia="en-US"/>
        </w:rPr>
        <w:t>В селата кратността е следната:</w:t>
      </w:r>
    </w:p>
    <w:p w:rsidR="006373AD" w:rsidRDefault="006373AD" w:rsidP="005C424D">
      <w:pPr>
        <w:contextualSpacing/>
        <w:jc w:val="both"/>
        <w:rPr>
          <w:sz w:val="24"/>
          <w:szCs w:val="24"/>
          <w:lang w:eastAsia="en-US"/>
        </w:rPr>
      </w:pPr>
      <w:r>
        <w:rPr>
          <w:sz w:val="24"/>
          <w:szCs w:val="24"/>
          <w:lang w:eastAsia="en-US"/>
        </w:rPr>
        <w:t>Летен период – 3 пъти месечно.</w:t>
      </w:r>
    </w:p>
    <w:p w:rsidR="006373AD" w:rsidRDefault="006373AD" w:rsidP="005C424D">
      <w:pPr>
        <w:contextualSpacing/>
        <w:jc w:val="both"/>
        <w:rPr>
          <w:sz w:val="24"/>
          <w:szCs w:val="24"/>
          <w:lang w:eastAsia="en-US"/>
        </w:rPr>
      </w:pPr>
      <w:r>
        <w:rPr>
          <w:sz w:val="24"/>
          <w:szCs w:val="24"/>
          <w:lang w:eastAsia="en-US"/>
        </w:rPr>
        <w:t>Зимен период – 2 пъти месечно.</w:t>
      </w:r>
    </w:p>
    <w:p w:rsidR="006373AD" w:rsidRPr="005C424D" w:rsidRDefault="006373AD" w:rsidP="005C424D">
      <w:pPr>
        <w:contextualSpacing/>
        <w:jc w:val="both"/>
        <w:rPr>
          <w:sz w:val="24"/>
          <w:szCs w:val="24"/>
          <w:lang w:eastAsia="en-US"/>
        </w:rPr>
      </w:pPr>
    </w:p>
    <w:p w:rsidR="005C424D" w:rsidRPr="005C424D" w:rsidRDefault="005C424D" w:rsidP="005C424D">
      <w:pPr>
        <w:ind w:right="-137" w:firstLine="567"/>
        <w:jc w:val="both"/>
        <w:rPr>
          <w:sz w:val="24"/>
          <w:szCs w:val="24"/>
          <w:lang w:eastAsia="en-US"/>
        </w:rPr>
      </w:pPr>
      <w:proofErr w:type="gramStart"/>
      <w:r w:rsidRPr="005C424D">
        <w:rPr>
          <w:sz w:val="24"/>
          <w:szCs w:val="24"/>
          <w:lang w:val="en-US" w:eastAsia="en-US"/>
        </w:rPr>
        <w:t>Броя на съдовете за смесени битови отпадъци през периода на изпълнение на поръчката може да варира, съобразно доставените, бракуваните негодни съдове, разполагането на допълнително съдове за въведени в експлоатация нови обекти и обслужване на допълнително включени райони.</w:t>
      </w:r>
      <w:proofErr w:type="gramEnd"/>
    </w:p>
    <w:p w:rsidR="005C424D" w:rsidRPr="005C424D" w:rsidRDefault="005C424D" w:rsidP="005C424D">
      <w:pPr>
        <w:ind w:right="-137" w:firstLine="567"/>
        <w:jc w:val="both"/>
        <w:rPr>
          <w:sz w:val="24"/>
          <w:szCs w:val="24"/>
          <w:lang w:eastAsia="en-US"/>
        </w:rPr>
      </w:pPr>
    </w:p>
    <w:p w:rsidR="005C424D" w:rsidRPr="005C424D" w:rsidRDefault="005C424D" w:rsidP="005C424D">
      <w:pPr>
        <w:ind w:right="-137" w:firstLine="567"/>
        <w:jc w:val="both"/>
        <w:rPr>
          <w:sz w:val="24"/>
          <w:szCs w:val="24"/>
          <w:lang w:eastAsia="en-US"/>
        </w:rPr>
      </w:pPr>
      <w:r w:rsidRPr="005C424D">
        <w:rPr>
          <w:sz w:val="24"/>
          <w:szCs w:val="24"/>
          <w:lang w:val="en-US" w:eastAsia="en-US"/>
        </w:rPr>
        <w:t>2.3.2. Измиване и дезинфекция на съдовете за съхранение на битови отпадъци, както и площадките тип „заграждения” за контейнерите</w:t>
      </w:r>
      <w:r w:rsidRPr="005C424D">
        <w:rPr>
          <w:sz w:val="24"/>
          <w:szCs w:val="24"/>
          <w:lang w:eastAsia="en-US"/>
        </w:rPr>
        <w:t>.</w:t>
      </w:r>
    </w:p>
    <w:p w:rsidR="005C424D" w:rsidRPr="005C424D" w:rsidRDefault="005C424D" w:rsidP="005C424D">
      <w:pPr>
        <w:ind w:right="-137" w:firstLine="567"/>
        <w:jc w:val="both"/>
        <w:rPr>
          <w:sz w:val="24"/>
          <w:szCs w:val="24"/>
          <w:lang w:eastAsia="en-US"/>
        </w:rPr>
      </w:pPr>
      <w:proofErr w:type="gramStart"/>
      <w:r w:rsidRPr="005C424D">
        <w:rPr>
          <w:sz w:val="24"/>
          <w:szCs w:val="24"/>
          <w:lang w:val="en-US" w:eastAsia="en-US"/>
        </w:rPr>
        <w:t>Измиване и дезинфекция на съдовете за съхранение на битови отпадъци, както и площадките тип „заграждения” за контейнери – 1 (един) път в периода м. април – м. септември.</w:t>
      </w:r>
      <w:proofErr w:type="gramEnd"/>
    </w:p>
    <w:p w:rsidR="005C424D" w:rsidRPr="005C424D" w:rsidRDefault="005C424D" w:rsidP="006A391C">
      <w:pPr>
        <w:contextualSpacing/>
        <w:jc w:val="both"/>
        <w:rPr>
          <w:sz w:val="24"/>
          <w:szCs w:val="24"/>
          <w:lang w:eastAsia="en-US"/>
        </w:rPr>
      </w:pPr>
    </w:p>
    <w:p w:rsidR="008A606A" w:rsidRPr="00B86107" w:rsidRDefault="008A606A" w:rsidP="00ED566A">
      <w:pPr>
        <w:ind w:right="40" w:firstLine="709"/>
        <w:jc w:val="both"/>
        <w:rPr>
          <w:sz w:val="24"/>
          <w:szCs w:val="24"/>
          <w:lang w:val="bg"/>
        </w:rPr>
      </w:pPr>
      <w:r w:rsidRPr="00B86107">
        <w:rPr>
          <w:sz w:val="24"/>
          <w:szCs w:val="24"/>
          <w:lang w:val="bg"/>
        </w:rPr>
        <w:t>Броят на съдовете за битови отпадъци през периода на изпълнение на поръчката може да варира, съобразно доставените/бракуваните негодни съдове, разполагането на допълнително съдове за въведени в експлоатация обекти и обслужване на допълнително включени райони.</w:t>
      </w:r>
    </w:p>
    <w:p w:rsidR="008A606A" w:rsidRPr="00B86107" w:rsidRDefault="008A606A" w:rsidP="00ED566A">
      <w:pPr>
        <w:ind w:right="40" w:firstLine="709"/>
        <w:jc w:val="both"/>
        <w:rPr>
          <w:b/>
          <w:sz w:val="24"/>
          <w:szCs w:val="24"/>
          <w:lang w:val="bg"/>
        </w:rPr>
      </w:pPr>
      <w:r w:rsidRPr="00B86107">
        <w:rPr>
          <w:b/>
          <w:sz w:val="24"/>
          <w:szCs w:val="24"/>
          <w:lang w:val="bg"/>
        </w:rPr>
        <w:t>2.2. Изисквания към съдовете:</w:t>
      </w:r>
    </w:p>
    <w:p w:rsidR="008A606A" w:rsidRPr="00B86107" w:rsidRDefault="008A606A" w:rsidP="00ED566A">
      <w:pPr>
        <w:ind w:right="40" w:firstLine="709"/>
        <w:jc w:val="both"/>
        <w:rPr>
          <w:sz w:val="24"/>
          <w:szCs w:val="24"/>
          <w:lang w:val="bg"/>
        </w:rPr>
      </w:pPr>
      <w:r w:rsidRPr="00B86107">
        <w:rPr>
          <w:sz w:val="24"/>
          <w:szCs w:val="24"/>
          <w:lang w:val="bg"/>
        </w:rPr>
        <w:t>Съдовете следва да бъдат метални, с ненарушена цялост и да отговарят на следните изисквания:</w:t>
      </w:r>
    </w:p>
    <w:p w:rsidR="00ED566A" w:rsidRPr="00B86107" w:rsidRDefault="008A606A" w:rsidP="00ED566A">
      <w:pPr>
        <w:ind w:right="40" w:firstLine="709"/>
        <w:jc w:val="both"/>
        <w:rPr>
          <w:sz w:val="24"/>
          <w:szCs w:val="24"/>
          <w:lang w:val="bg"/>
        </w:rPr>
      </w:pPr>
      <w:r w:rsidRPr="00B86107">
        <w:rPr>
          <w:sz w:val="24"/>
          <w:szCs w:val="24"/>
          <w:lang w:val="bg"/>
        </w:rPr>
        <w:t>- Контейнери тип „Бобър“ – 1.1 м</w:t>
      </w:r>
      <w:r w:rsidRPr="00B86107">
        <w:rPr>
          <w:sz w:val="24"/>
          <w:szCs w:val="24"/>
          <w:vertAlign w:val="superscript"/>
          <w:lang w:val="bg"/>
        </w:rPr>
        <w:t>3</w:t>
      </w:r>
      <w:r w:rsidRPr="00B86107">
        <w:rPr>
          <w:sz w:val="24"/>
          <w:szCs w:val="24"/>
          <w:lang w:val="bg"/>
        </w:rPr>
        <w:t>:</w:t>
      </w:r>
    </w:p>
    <w:p w:rsidR="00B605A6" w:rsidRPr="00B86107" w:rsidRDefault="00B605A6" w:rsidP="004C54CE">
      <w:pPr>
        <w:pStyle w:val="a5"/>
        <w:numPr>
          <w:ilvl w:val="0"/>
          <w:numId w:val="8"/>
        </w:numPr>
        <w:ind w:right="40"/>
        <w:jc w:val="both"/>
        <w:rPr>
          <w:sz w:val="24"/>
          <w:szCs w:val="24"/>
          <w:lang w:val="bg"/>
        </w:rPr>
      </w:pPr>
      <w:r w:rsidRPr="00B86107">
        <w:rPr>
          <w:sz w:val="24"/>
          <w:szCs w:val="24"/>
          <w:lang w:val="bg"/>
        </w:rPr>
        <w:t>Обем (вместимост)- 1100 литра</w:t>
      </w:r>
    </w:p>
    <w:p w:rsidR="00B605A6" w:rsidRPr="00B86107" w:rsidRDefault="00B605A6" w:rsidP="004C54CE">
      <w:pPr>
        <w:pStyle w:val="a5"/>
        <w:numPr>
          <w:ilvl w:val="0"/>
          <w:numId w:val="8"/>
        </w:numPr>
        <w:ind w:right="40"/>
        <w:jc w:val="both"/>
        <w:rPr>
          <w:sz w:val="24"/>
          <w:szCs w:val="24"/>
          <w:lang w:val="bg"/>
        </w:rPr>
      </w:pPr>
      <w:r w:rsidRPr="00B86107">
        <w:rPr>
          <w:sz w:val="24"/>
          <w:szCs w:val="24"/>
          <w:lang w:val="bg"/>
        </w:rPr>
        <w:t>Материал- стоманена ламарина с дебелина минимум 1,5 мм. С поцинковано покритие;</w:t>
      </w:r>
    </w:p>
    <w:p w:rsidR="00B605A6" w:rsidRPr="00B86107" w:rsidRDefault="00B605A6" w:rsidP="00ED566A">
      <w:pPr>
        <w:ind w:right="40" w:firstLine="709"/>
        <w:jc w:val="both"/>
        <w:rPr>
          <w:sz w:val="24"/>
          <w:szCs w:val="24"/>
          <w:lang w:val="bg"/>
        </w:rPr>
      </w:pPr>
      <w:r w:rsidRPr="00B86107">
        <w:rPr>
          <w:sz w:val="24"/>
          <w:szCs w:val="24"/>
          <w:lang w:val="bg"/>
        </w:rPr>
        <w:t>- Кофи тип „Мева“ 0,11 куб.м Обем (вместимост) – 110 литра</w:t>
      </w:r>
    </w:p>
    <w:p w:rsidR="00ED566A" w:rsidRPr="00B86107" w:rsidRDefault="00B605A6" w:rsidP="004C54CE">
      <w:pPr>
        <w:pStyle w:val="a5"/>
        <w:numPr>
          <w:ilvl w:val="0"/>
          <w:numId w:val="9"/>
        </w:numPr>
        <w:ind w:right="40"/>
        <w:jc w:val="both"/>
        <w:rPr>
          <w:sz w:val="24"/>
          <w:szCs w:val="24"/>
          <w:lang w:val="bg"/>
        </w:rPr>
      </w:pPr>
      <w:r w:rsidRPr="00B86107">
        <w:rPr>
          <w:sz w:val="24"/>
          <w:szCs w:val="24"/>
          <w:lang w:val="bg"/>
        </w:rPr>
        <w:t>Материал – стоманена ламарина с поцинковано покритие</w:t>
      </w:r>
      <w:r w:rsidR="00ED566A" w:rsidRPr="00B86107">
        <w:rPr>
          <w:sz w:val="24"/>
          <w:szCs w:val="24"/>
          <w:lang w:val="bg"/>
        </w:rPr>
        <w:t>:</w:t>
      </w:r>
    </w:p>
    <w:p w:rsidR="00B3408E" w:rsidRPr="00B86107" w:rsidRDefault="00B3408E" w:rsidP="00B3408E">
      <w:pPr>
        <w:pStyle w:val="a5"/>
        <w:ind w:left="1429" w:right="40"/>
        <w:jc w:val="both"/>
        <w:rPr>
          <w:sz w:val="24"/>
          <w:szCs w:val="24"/>
          <w:lang w:val="bg"/>
        </w:rPr>
      </w:pPr>
    </w:p>
    <w:p w:rsidR="008A606A" w:rsidRPr="00ED566A" w:rsidRDefault="008A606A" w:rsidP="00ED566A">
      <w:pPr>
        <w:ind w:right="40" w:firstLine="709"/>
        <w:jc w:val="both"/>
        <w:rPr>
          <w:sz w:val="24"/>
          <w:szCs w:val="24"/>
          <w:lang w:val="bg"/>
        </w:rPr>
      </w:pPr>
      <w:r w:rsidRPr="00B86107">
        <w:rPr>
          <w:sz w:val="24"/>
          <w:szCs w:val="24"/>
        </w:rPr>
        <w:t xml:space="preserve">Всички съдове за събиране на </w:t>
      </w:r>
      <w:r w:rsidR="00791C95" w:rsidRPr="00B86107">
        <w:rPr>
          <w:sz w:val="24"/>
          <w:szCs w:val="24"/>
        </w:rPr>
        <w:t>битови отпадъци</w:t>
      </w:r>
      <w:r w:rsidRPr="00B86107">
        <w:rPr>
          <w:sz w:val="24"/>
          <w:szCs w:val="24"/>
        </w:rPr>
        <w:t>, предвидени за доставка трябва да отговарят на изискванията на българските и европейските стандарти за подвижни събирателни съдове, на изискванията за безопасност и здрави. Конструктивните размери на контейнерите трябва да отговарят за ползване от всички сметоизвозващи машини.</w:t>
      </w:r>
    </w:p>
    <w:p w:rsidR="008A606A" w:rsidRPr="00ED566A" w:rsidRDefault="008A606A" w:rsidP="00ED566A">
      <w:pPr>
        <w:shd w:val="clear" w:color="auto" w:fill="FFFFFF"/>
        <w:ind w:right="5" w:firstLine="691"/>
        <w:jc w:val="both"/>
        <w:rPr>
          <w:b/>
          <w:sz w:val="24"/>
          <w:szCs w:val="24"/>
        </w:rPr>
      </w:pPr>
      <w:r w:rsidRPr="00ED566A">
        <w:rPr>
          <w:b/>
          <w:sz w:val="24"/>
          <w:szCs w:val="24"/>
        </w:rPr>
        <w:t>2.3. Собственост и прехвърляне на активите.</w:t>
      </w:r>
    </w:p>
    <w:p w:rsidR="008A606A" w:rsidRPr="00B86107" w:rsidRDefault="008A606A" w:rsidP="00ED566A">
      <w:pPr>
        <w:shd w:val="clear" w:color="auto" w:fill="FFFFFF"/>
        <w:ind w:right="5" w:firstLine="691"/>
        <w:jc w:val="both"/>
        <w:rPr>
          <w:sz w:val="24"/>
          <w:szCs w:val="24"/>
        </w:rPr>
      </w:pPr>
      <w:r w:rsidRPr="00B86107">
        <w:rPr>
          <w:sz w:val="24"/>
          <w:szCs w:val="24"/>
        </w:rPr>
        <w:t xml:space="preserve">Към момента на началната дата на договора с избрания Изпълнител на настоящата обществена </w:t>
      </w:r>
      <w:r w:rsidR="00FF3047" w:rsidRPr="00B86107">
        <w:rPr>
          <w:sz w:val="24"/>
          <w:szCs w:val="24"/>
        </w:rPr>
        <w:t>поръчка съдовете за БО са</w:t>
      </w:r>
      <w:r w:rsidRPr="00B86107">
        <w:rPr>
          <w:sz w:val="24"/>
          <w:szCs w:val="24"/>
        </w:rPr>
        <w:t xml:space="preserve"> собственост</w:t>
      </w:r>
      <w:r w:rsidR="00FF3047" w:rsidRPr="00B86107">
        <w:rPr>
          <w:sz w:val="24"/>
          <w:szCs w:val="24"/>
        </w:rPr>
        <w:t xml:space="preserve"> на Община Чипровци</w:t>
      </w:r>
      <w:r w:rsidRPr="00B86107">
        <w:rPr>
          <w:sz w:val="24"/>
          <w:szCs w:val="24"/>
        </w:rPr>
        <w:t>.</w:t>
      </w:r>
    </w:p>
    <w:p w:rsidR="008A606A" w:rsidRPr="00ED566A" w:rsidRDefault="008A606A" w:rsidP="00ED566A">
      <w:pPr>
        <w:shd w:val="clear" w:color="auto" w:fill="FFFFFF"/>
        <w:ind w:right="5" w:firstLine="691"/>
        <w:jc w:val="both"/>
        <w:rPr>
          <w:sz w:val="24"/>
          <w:szCs w:val="24"/>
        </w:rPr>
      </w:pPr>
      <w:r w:rsidRPr="00B86107">
        <w:rPr>
          <w:sz w:val="24"/>
          <w:szCs w:val="24"/>
        </w:rPr>
        <w:t>Месторазположението на съдовете за смет, се определя от кмета или кметския наместник на населеното място. Изпълнителят е длъжен в 10-дневен срок след получаване на заявка от Възложителя да постави заявените съдове. Всякакви други промени в местоположението на съдовете, включително увеличаване или намаляване на същите, ще става след предварително съгласуване от представители на двете страни.</w:t>
      </w:r>
    </w:p>
    <w:p w:rsidR="008A606A" w:rsidRPr="00B86107" w:rsidRDefault="008A606A" w:rsidP="00ED566A">
      <w:pPr>
        <w:shd w:val="clear" w:color="auto" w:fill="FFFFFF"/>
        <w:ind w:right="5" w:firstLine="691"/>
        <w:jc w:val="both"/>
        <w:rPr>
          <w:b/>
          <w:sz w:val="24"/>
          <w:szCs w:val="24"/>
        </w:rPr>
      </w:pPr>
      <w:r w:rsidRPr="00B86107">
        <w:rPr>
          <w:b/>
          <w:sz w:val="24"/>
          <w:szCs w:val="24"/>
        </w:rPr>
        <w:lastRenderedPageBreak/>
        <w:t xml:space="preserve">2.4. Допустими технологични операции по събиране и транспортиране на </w:t>
      </w:r>
      <w:r w:rsidR="00791C95" w:rsidRPr="00B86107">
        <w:rPr>
          <w:b/>
          <w:sz w:val="24"/>
          <w:szCs w:val="24"/>
        </w:rPr>
        <w:t>битови отпадъци</w:t>
      </w:r>
      <w:r w:rsidRPr="00B86107">
        <w:rPr>
          <w:b/>
          <w:sz w:val="24"/>
          <w:szCs w:val="24"/>
        </w:rPr>
        <w:t xml:space="preserve"> от специализираните съдове:</w:t>
      </w:r>
    </w:p>
    <w:p w:rsidR="008A606A" w:rsidRPr="00B86107" w:rsidRDefault="008A606A" w:rsidP="00ED566A">
      <w:pPr>
        <w:shd w:val="clear" w:color="auto" w:fill="FFFFFF"/>
        <w:ind w:right="5" w:firstLine="691"/>
        <w:jc w:val="both"/>
        <w:rPr>
          <w:sz w:val="24"/>
          <w:szCs w:val="24"/>
        </w:rPr>
      </w:pPr>
      <w:r w:rsidRPr="00B86107">
        <w:rPr>
          <w:sz w:val="24"/>
          <w:szCs w:val="24"/>
        </w:rPr>
        <w:t xml:space="preserve">Основните технологични операции, които се изискват при сметосъбирането на </w:t>
      </w:r>
      <w:r w:rsidR="00791C95" w:rsidRPr="00B86107">
        <w:rPr>
          <w:sz w:val="24"/>
          <w:szCs w:val="24"/>
        </w:rPr>
        <w:t>битови отпадъци</w:t>
      </w:r>
      <w:r w:rsidRPr="00B86107">
        <w:rPr>
          <w:sz w:val="24"/>
          <w:szCs w:val="24"/>
        </w:rPr>
        <w:t xml:space="preserve"> от съдовете и сметоизвозващите автомобили са:</w:t>
      </w:r>
    </w:p>
    <w:p w:rsidR="008A606A" w:rsidRPr="00B86107" w:rsidRDefault="008A606A" w:rsidP="00ED566A">
      <w:pPr>
        <w:shd w:val="clear" w:color="auto" w:fill="FFFFFF"/>
        <w:ind w:right="5" w:firstLine="1134"/>
        <w:jc w:val="both"/>
        <w:rPr>
          <w:sz w:val="24"/>
          <w:szCs w:val="24"/>
        </w:rPr>
      </w:pPr>
      <w:r w:rsidRPr="00B86107">
        <w:rPr>
          <w:sz w:val="24"/>
          <w:szCs w:val="24"/>
        </w:rPr>
        <w:t>1.</w:t>
      </w:r>
      <w:r w:rsidRPr="00B86107">
        <w:rPr>
          <w:sz w:val="24"/>
          <w:szCs w:val="24"/>
        </w:rPr>
        <w:tab/>
        <w:t>изнасяне на съдовете до сметоизвозващия автомобил;</w:t>
      </w:r>
    </w:p>
    <w:p w:rsidR="008A606A" w:rsidRPr="00B86107" w:rsidRDefault="008A606A" w:rsidP="00ED566A">
      <w:pPr>
        <w:shd w:val="clear" w:color="auto" w:fill="FFFFFF"/>
        <w:ind w:right="5" w:firstLine="1134"/>
        <w:jc w:val="both"/>
        <w:rPr>
          <w:sz w:val="24"/>
          <w:szCs w:val="24"/>
        </w:rPr>
      </w:pPr>
      <w:r w:rsidRPr="00B86107">
        <w:rPr>
          <w:sz w:val="24"/>
          <w:szCs w:val="24"/>
        </w:rPr>
        <w:t>2.</w:t>
      </w:r>
      <w:r w:rsidRPr="00B86107">
        <w:rPr>
          <w:sz w:val="24"/>
          <w:szCs w:val="24"/>
        </w:rPr>
        <w:tab/>
        <w:t>закачване, изсипване и откачване на съдовете от автомобила;</w:t>
      </w:r>
    </w:p>
    <w:p w:rsidR="008A606A" w:rsidRPr="00B86107" w:rsidRDefault="008A606A" w:rsidP="00ED566A">
      <w:pPr>
        <w:shd w:val="clear" w:color="auto" w:fill="FFFFFF"/>
        <w:ind w:right="5" w:firstLine="1134"/>
        <w:jc w:val="both"/>
        <w:rPr>
          <w:sz w:val="24"/>
          <w:szCs w:val="24"/>
        </w:rPr>
      </w:pPr>
      <w:r w:rsidRPr="00B86107">
        <w:rPr>
          <w:sz w:val="24"/>
          <w:szCs w:val="24"/>
        </w:rPr>
        <w:t>3.</w:t>
      </w:r>
      <w:r w:rsidRPr="00B86107">
        <w:rPr>
          <w:sz w:val="24"/>
          <w:szCs w:val="24"/>
        </w:rPr>
        <w:tab/>
        <w:t>връщане на съдовете на старото място;</w:t>
      </w:r>
    </w:p>
    <w:p w:rsidR="008A606A" w:rsidRPr="00B86107" w:rsidRDefault="008A606A" w:rsidP="00ED566A">
      <w:pPr>
        <w:shd w:val="clear" w:color="auto" w:fill="FFFFFF"/>
        <w:ind w:right="5" w:firstLine="1134"/>
        <w:jc w:val="both"/>
        <w:rPr>
          <w:sz w:val="24"/>
          <w:szCs w:val="24"/>
        </w:rPr>
      </w:pPr>
      <w:r w:rsidRPr="00B86107">
        <w:rPr>
          <w:sz w:val="24"/>
          <w:szCs w:val="24"/>
        </w:rPr>
        <w:t>4.</w:t>
      </w:r>
      <w:r w:rsidRPr="00B86107">
        <w:rPr>
          <w:sz w:val="24"/>
          <w:szCs w:val="24"/>
        </w:rPr>
        <w:tab/>
        <w:t>почистване на района около съдовете при товаро- разтоварните работи;</w:t>
      </w:r>
    </w:p>
    <w:p w:rsidR="008A606A" w:rsidRPr="00B86107" w:rsidRDefault="008A606A" w:rsidP="00ED566A">
      <w:pPr>
        <w:shd w:val="clear" w:color="auto" w:fill="FFFFFF"/>
        <w:ind w:right="5" w:firstLine="1134"/>
        <w:jc w:val="both"/>
        <w:rPr>
          <w:sz w:val="24"/>
          <w:szCs w:val="24"/>
        </w:rPr>
      </w:pPr>
      <w:r w:rsidRPr="00B86107">
        <w:rPr>
          <w:sz w:val="24"/>
          <w:szCs w:val="24"/>
        </w:rPr>
        <w:t>5.</w:t>
      </w:r>
      <w:r w:rsidRPr="00B86107">
        <w:rPr>
          <w:sz w:val="24"/>
          <w:szCs w:val="24"/>
        </w:rPr>
        <w:tab/>
        <w:t>почистване на площадките около контейнерите от разпилени битови отпадъци.</w:t>
      </w:r>
    </w:p>
    <w:p w:rsidR="008A606A" w:rsidRPr="00B86107" w:rsidRDefault="008A606A" w:rsidP="00ED566A">
      <w:pPr>
        <w:shd w:val="clear" w:color="auto" w:fill="FFFFFF"/>
        <w:ind w:right="5" w:firstLine="691"/>
        <w:jc w:val="both"/>
        <w:rPr>
          <w:sz w:val="24"/>
          <w:szCs w:val="24"/>
        </w:rPr>
      </w:pPr>
      <w:r w:rsidRPr="00B86107">
        <w:rPr>
          <w:sz w:val="24"/>
          <w:szCs w:val="24"/>
        </w:rPr>
        <w:tab/>
        <w:t>При извършване на дейността по събиране и извозване на смесени битови отпадъци не трябва да се допуска:</w:t>
      </w:r>
    </w:p>
    <w:p w:rsidR="008A606A" w:rsidRPr="00B86107" w:rsidRDefault="008A606A" w:rsidP="00ED566A">
      <w:pPr>
        <w:shd w:val="clear" w:color="auto" w:fill="FFFFFF"/>
        <w:ind w:right="5" w:firstLine="1134"/>
        <w:jc w:val="both"/>
        <w:rPr>
          <w:sz w:val="24"/>
          <w:szCs w:val="24"/>
        </w:rPr>
      </w:pPr>
      <w:r w:rsidRPr="00B86107">
        <w:rPr>
          <w:sz w:val="24"/>
          <w:szCs w:val="24"/>
        </w:rPr>
        <w:t>1.</w:t>
      </w:r>
      <w:r w:rsidRPr="00B86107">
        <w:rPr>
          <w:sz w:val="24"/>
          <w:szCs w:val="24"/>
        </w:rPr>
        <w:tab/>
        <w:t xml:space="preserve">разтоварване на отпадъци извън </w:t>
      </w:r>
      <w:r w:rsidR="00350048" w:rsidRPr="00B86107">
        <w:rPr>
          <w:sz w:val="24"/>
          <w:szCs w:val="24"/>
        </w:rPr>
        <w:t>депо</w:t>
      </w:r>
      <w:r w:rsidR="008050C4" w:rsidRPr="00B86107">
        <w:rPr>
          <w:sz w:val="24"/>
          <w:szCs w:val="24"/>
        </w:rPr>
        <w:t>то за отпдъци</w:t>
      </w:r>
      <w:r w:rsidRPr="00B86107">
        <w:rPr>
          <w:sz w:val="24"/>
          <w:szCs w:val="24"/>
        </w:rPr>
        <w:t>;</w:t>
      </w:r>
    </w:p>
    <w:p w:rsidR="008A606A" w:rsidRPr="00B86107" w:rsidRDefault="008A606A" w:rsidP="00ED566A">
      <w:pPr>
        <w:shd w:val="clear" w:color="auto" w:fill="FFFFFF"/>
        <w:ind w:right="5" w:firstLine="1134"/>
        <w:jc w:val="both"/>
        <w:rPr>
          <w:sz w:val="24"/>
          <w:szCs w:val="24"/>
        </w:rPr>
      </w:pPr>
      <w:r w:rsidRPr="00B86107">
        <w:rPr>
          <w:sz w:val="24"/>
          <w:szCs w:val="24"/>
        </w:rPr>
        <w:t>2.</w:t>
      </w:r>
      <w:r w:rsidRPr="00B86107">
        <w:rPr>
          <w:sz w:val="24"/>
          <w:szCs w:val="24"/>
        </w:rPr>
        <w:tab/>
        <w:t>разпиляване на отпадъци около съдовете за смет;</w:t>
      </w:r>
    </w:p>
    <w:p w:rsidR="008A606A" w:rsidRPr="00B86107" w:rsidRDefault="008A606A" w:rsidP="00ED566A">
      <w:pPr>
        <w:shd w:val="clear" w:color="auto" w:fill="FFFFFF"/>
        <w:ind w:right="5" w:firstLine="1134"/>
        <w:jc w:val="both"/>
        <w:rPr>
          <w:sz w:val="24"/>
          <w:szCs w:val="24"/>
        </w:rPr>
      </w:pPr>
      <w:r w:rsidRPr="00B86107">
        <w:rPr>
          <w:sz w:val="24"/>
          <w:szCs w:val="24"/>
        </w:rPr>
        <w:t>3.</w:t>
      </w:r>
      <w:r w:rsidRPr="00B86107">
        <w:rPr>
          <w:sz w:val="24"/>
          <w:szCs w:val="24"/>
        </w:rPr>
        <w:tab/>
        <w:t>разпиляване на отпадъци при транспортиране.</w:t>
      </w:r>
    </w:p>
    <w:p w:rsidR="008A606A" w:rsidRPr="00B86107" w:rsidRDefault="008A606A" w:rsidP="00ED566A">
      <w:pPr>
        <w:shd w:val="clear" w:color="auto" w:fill="FFFFFF"/>
        <w:ind w:right="5" w:firstLine="709"/>
        <w:jc w:val="both"/>
        <w:rPr>
          <w:b/>
          <w:sz w:val="24"/>
          <w:szCs w:val="24"/>
        </w:rPr>
      </w:pPr>
      <w:r w:rsidRPr="00B86107">
        <w:rPr>
          <w:b/>
          <w:sz w:val="24"/>
          <w:szCs w:val="24"/>
        </w:rPr>
        <w:t>2.5. Експлоатация, ремонт и почистване на контейнери за отпадъци.</w:t>
      </w:r>
    </w:p>
    <w:p w:rsidR="008A606A" w:rsidRPr="00B86107" w:rsidRDefault="008A606A" w:rsidP="00ED566A">
      <w:pPr>
        <w:shd w:val="clear" w:color="auto" w:fill="FFFFFF"/>
        <w:ind w:right="5" w:firstLine="709"/>
        <w:jc w:val="both"/>
        <w:rPr>
          <w:sz w:val="24"/>
          <w:szCs w:val="24"/>
        </w:rPr>
      </w:pPr>
      <w:r w:rsidRPr="00B86107">
        <w:rPr>
          <w:sz w:val="24"/>
          <w:szCs w:val="24"/>
        </w:rPr>
        <w:t>Изпълнителя осигурява:</w:t>
      </w:r>
    </w:p>
    <w:p w:rsidR="008A606A" w:rsidRPr="00B86107" w:rsidRDefault="008A606A" w:rsidP="00ED566A">
      <w:pPr>
        <w:shd w:val="clear" w:color="auto" w:fill="FFFFFF"/>
        <w:ind w:right="5" w:firstLine="1134"/>
        <w:jc w:val="both"/>
        <w:rPr>
          <w:sz w:val="24"/>
          <w:szCs w:val="24"/>
        </w:rPr>
      </w:pPr>
      <w:r w:rsidRPr="00B86107">
        <w:rPr>
          <w:sz w:val="24"/>
          <w:szCs w:val="24"/>
        </w:rPr>
        <w:t>•</w:t>
      </w:r>
      <w:r w:rsidRPr="00B86107">
        <w:rPr>
          <w:sz w:val="24"/>
          <w:szCs w:val="24"/>
        </w:rPr>
        <w:tab/>
        <w:t>Експлоатация и работа с контейнерите и кофите с грижата на добър стопанин;</w:t>
      </w:r>
    </w:p>
    <w:p w:rsidR="008A606A" w:rsidRPr="00B86107" w:rsidRDefault="008A606A" w:rsidP="00ED566A">
      <w:pPr>
        <w:shd w:val="clear" w:color="auto" w:fill="FFFFFF"/>
        <w:ind w:right="5" w:firstLine="1134"/>
        <w:jc w:val="both"/>
        <w:rPr>
          <w:sz w:val="24"/>
          <w:szCs w:val="24"/>
        </w:rPr>
      </w:pPr>
      <w:r w:rsidRPr="00B86107">
        <w:rPr>
          <w:sz w:val="24"/>
          <w:szCs w:val="24"/>
        </w:rPr>
        <w:t>•</w:t>
      </w:r>
      <w:r w:rsidRPr="00B86107">
        <w:rPr>
          <w:sz w:val="24"/>
          <w:szCs w:val="24"/>
        </w:rPr>
        <w:tab/>
        <w:t>Цялостно изпразване на контейнерите и кофите в сметосъбиращите автомобили;</w:t>
      </w:r>
    </w:p>
    <w:p w:rsidR="008A606A" w:rsidRPr="00B86107" w:rsidRDefault="008A606A" w:rsidP="00ED566A">
      <w:pPr>
        <w:shd w:val="clear" w:color="auto" w:fill="FFFFFF"/>
        <w:ind w:right="5" w:firstLine="1134"/>
        <w:jc w:val="both"/>
        <w:rPr>
          <w:sz w:val="24"/>
          <w:szCs w:val="24"/>
        </w:rPr>
      </w:pPr>
      <w:r w:rsidRPr="00B86107">
        <w:rPr>
          <w:sz w:val="24"/>
          <w:szCs w:val="24"/>
        </w:rPr>
        <w:t>•</w:t>
      </w:r>
      <w:r w:rsidRPr="00B86107">
        <w:rPr>
          <w:sz w:val="24"/>
          <w:szCs w:val="24"/>
        </w:rPr>
        <w:tab/>
        <w:t>След разтоварване връщане на контейнерите и кофите на точно определените им места и затваряне на капаците.</w:t>
      </w:r>
    </w:p>
    <w:p w:rsidR="008A606A" w:rsidRPr="00B86107" w:rsidRDefault="008A606A" w:rsidP="00ED566A">
      <w:pPr>
        <w:shd w:val="clear" w:color="auto" w:fill="FFFFFF"/>
        <w:ind w:right="5" w:firstLine="1134"/>
        <w:jc w:val="both"/>
        <w:rPr>
          <w:sz w:val="24"/>
          <w:szCs w:val="24"/>
        </w:rPr>
      </w:pPr>
      <w:r w:rsidRPr="00B86107">
        <w:rPr>
          <w:sz w:val="24"/>
          <w:szCs w:val="24"/>
        </w:rPr>
        <w:t>За гарантиране на санитарно-хигиенните условия и недопускане на задържане на отпадъци в съдовете, Изпълнителят е длъжен да изготви програма за редовно почистване, поддържане, измиване и дезинфекция на контейнерите за отпадъци, като те следва да се измиват и дезинфекцират минимум два пъти годишно с цел премахване на неприятни миризми и опасност от развитие на болестотворни организми и бактерии.</w:t>
      </w:r>
    </w:p>
    <w:p w:rsidR="008A606A" w:rsidRPr="00B86107" w:rsidRDefault="008A606A" w:rsidP="00ED566A">
      <w:pPr>
        <w:shd w:val="clear" w:color="auto" w:fill="FFFFFF"/>
        <w:ind w:right="5" w:firstLine="1134"/>
        <w:jc w:val="both"/>
        <w:rPr>
          <w:sz w:val="24"/>
          <w:szCs w:val="24"/>
        </w:rPr>
      </w:pPr>
    </w:p>
    <w:p w:rsidR="008A606A" w:rsidRPr="00B86107" w:rsidRDefault="008A606A" w:rsidP="00ED566A">
      <w:pPr>
        <w:shd w:val="clear" w:color="auto" w:fill="FFFFFF"/>
        <w:ind w:right="5" w:firstLine="709"/>
        <w:jc w:val="both"/>
        <w:rPr>
          <w:b/>
          <w:sz w:val="24"/>
          <w:szCs w:val="24"/>
        </w:rPr>
      </w:pPr>
      <w:r w:rsidRPr="00B86107">
        <w:rPr>
          <w:b/>
          <w:sz w:val="24"/>
          <w:szCs w:val="24"/>
        </w:rPr>
        <w:t>3. Изисквания към материално-техническата база.</w:t>
      </w:r>
    </w:p>
    <w:p w:rsidR="008A606A" w:rsidRPr="00B86107" w:rsidRDefault="008A606A" w:rsidP="00ED566A">
      <w:pPr>
        <w:shd w:val="clear" w:color="auto" w:fill="FFFFFF"/>
        <w:ind w:right="5" w:firstLine="709"/>
        <w:jc w:val="both"/>
        <w:rPr>
          <w:sz w:val="24"/>
          <w:szCs w:val="24"/>
        </w:rPr>
      </w:pPr>
      <w:r w:rsidRPr="00B86107">
        <w:rPr>
          <w:sz w:val="24"/>
          <w:szCs w:val="24"/>
        </w:rPr>
        <w:t>Изпълнителят следва да осъществява поддръжка, ремонт и почистване на транспортните средства, като подсигури помещения и други необходими съоръжения за тази цел.</w:t>
      </w:r>
    </w:p>
    <w:p w:rsidR="008A606A" w:rsidRPr="00B86107" w:rsidRDefault="008A606A" w:rsidP="00ED566A">
      <w:pPr>
        <w:shd w:val="clear" w:color="auto" w:fill="FFFFFF"/>
        <w:ind w:right="5" w:firstLine="709"/>
        <w:jc w:val="both"/>
        <w:rPr>
          <w:sz w:val="24"/>
          <w:szCs w:val="24"/>
        </w:rPr>
      </w:pPr>
      <w:r w:rsidRPr="00B86107">
        <w:rPr>
          <w:sz w:val="24"/>
          <w:szCs w:val="24"/>
        </w:rPr>
        <w:t>Изпълнителят трябва да разполага с база на територията на общината предназначена за съхранение и ремонт на автомобилния и контейнерен парк.</w:t>
      </w:r>
    </w:p>
    <w:p w:rsidR="008A606A" w:rsidRPr="00B86107" w:rsidRDefault="008A606A" w:rsidP="00ED566A">
      <w:pPr>
        <w:shd w:val="clear" w:color="auto" w:fill="FFFFFF"/>
        <w:ind w:right="5" w:firstLine="709"/>
        <w:jc w:val="both"/>
        <w:rPr>
          <w:sz w:val="24"/>
          <w:szCs w:val="24"/>
        </w:rPr>
      </w:pPr>
      <w:r w:rsidRPr="00B86107">
        <w:rPr>
          <w:sz w:val="24"/>
          <w:szCs w:val="24"/>
        </w:rPr>
        <w:t xml:space="preserve">Дейностите по поддръжка и ремонт на съдовете за </w:t>
      </w:r>
      <w:r w:rsidR="00791C95" w:rsidRPr="00B86107">
        <w:rPr>
          <w:sz w:val="24"/>
          <w:szCs w:val="24"/>
        </w:rPr>
        <w:t>битови отпадъци</w:t>
      </w:r>
      <w:r w:rsidRPr="00B86107">
        <w:rPr>
          <w:sz w:val="24"/>
          <w:szCs w:val="24"/>
        </w:rPr>
        <w:t xml:space="preserve"> са за сметка на Изпълнителя. Разходите по извършване на тези дейности следва да са разчетени в це</w:t>
      </w:r>
      <w:r w:rsidR="00791C95" w:rsidRPr="00B86107">
        <w:rPr>
          <w:sz w:val="24"/>
          <w:szCs w:val="24"/>
        </w:rPr>
        <w:t>новото предложение на Участника</w:t>
      </w:r>
      <w:r w:rsidRPr="00B86107">
        <w:rPr>
          <w:sz w:val="24"/>
          <w:szCs w:val="24"/>
        </w:rPr>
        <w:t xml:space="preserve"> като Възложителят не дължи допълнително заплащане за извършването им, по време на изпълнението на договора.</w:t>
      </w:r>
    </w:p>
    <w:p w:rsidR="008A606A" w:rsidRPr="00B86107" w:rsidRDefault="008A606A" w:rsidP="00ED566A">
      <w:pPr>
        <w:shd w:val="clear" w:color="auto" w:fill="FFFFFF"/>
        <w:ind w:right="5" w:firstLine="709"/>
        <w:jc w:val="both"/>
        <w:rPr>
          <w:sz w:val="24"/>
          <w:szCs w:val="24"/>
        </w:rPr>
      </w:pPr>
      <w:r w:rsidRPr="00B86107">
        <w:rPr>
          <w:sz w:val="24"/>
          <w:szCs w:val="24"/>
        </w:rPr>
        <w:t xml:space="preserve">Изпълнителя  в   поръчката   поддържа  резерв  техника  и съдове за </w:t>
      </w:r>
      <w:r w:rsidR="00791C95" w:rsidRPr="00B86107">
        <w:rPr>
          <w:sz w:val="24"/>
          <w:szCs w:val="24"/>
        </w:rPr>
        <w:t>битови отпадъци</w:t>
      </w:r>
      <w:r w:rsidRPr="00B86107">
        <w:rPr>
          <w:sz w:val="24"/>
          <w:szCs w:val="24"/>
        </w:rPr>
        <w:t xml:space="preserve"> за променливите количества отпадъци, които може да се предвиди, че ще се събират по настоящата поръчка, както и за нуждите на поддръжката и ремонта. Декларира, че има на склад и ще поддържа за срока на договора резерв минимум 5 % от общия брой съдове за отпадъци.</w:t>
      </w:r>
    </w:p>
    <w:p w:rsidR="008A606A" w:rsidRPr="00B86107" w:rsidRDefault="008A606A" w:rsidP="00ED566A">
      <w:pPr>
        <w:shd w:val="clear" w:color="auto" w:fill="FFFFFF"/>
        <w:ind w:right="5" w:firstLine="709"/>
        <w:jc w:val="both"/>
        <w:rPr>
          <w:sz w:val="24"/>
          <w:szCs w:val="24"/>
        </w:rPr>
      </w:pPr>
    </w:p>
    <w:p w:rsidR="008A606A" w:rsidRPr="00B86107" w:rsidRDefault="008A606A" w:rsidP="00ED566A">
      <w:pPr>
        <w:shd w:val="clear" w:color="auto" w:fill="FFFFFF"/>
        <w:ind w:right="5" w:firstLine="709"/>
        <w:jc w:val="both"/>
        <w:rPr>
          <w:b/>
          <w:sz w:val="24"/>
          <w:szCs w:val="24"/>
        </w:rPr>
      </w:pPr>
      <w:r w:rsidRPr="00B86107">
        <w:rPr>
          <w:b/>
          <w:sz w:val="24"/>
          <w:szCs w:val="24"/>
        </w:rPr>
        <w:t>4. Отпадъци, които са обект на обслужване по настоящата поръчка.</w:t>
      </w:r>
    </w:p>
    <w:p w:rsidR="008A606A" w:rsidRPr="00B86107" w:rsidRDefault="008A606A" w:rsidP="00ED566A">
      <w:pPr>
        <w:shd w:val="clear" w:color="auto" w:fill="FFFFFF"/>
        <w:ind w:right="5" w:firstLine="709"/>
        <w:jc w:val="both"/>
        <w:rPr>
          <w:sz w:val="24"/>
          <w:szCs w:val="24"/>
        </w:rPr>
      </w:pPr>
      <w:r w:rsidRPr="00B86107">
        <w:rPr>
          <w:sz w:val="24"/>
          <w:szCs w:val="24"/>
        </w:rPr>
        <w:t>Битови отпадъци – битови отпадъци са тези, които се получават в резултат на жизнената дейност на хората по домовете, на администрации, социални и обществени сгради. Към тях се приравняват и отпадъците от търговски обекти, занаятчийски дейности, обекти за отдих и забавления, когато нямат характер на опасни отпадъци и в същото време тяхното количество или състав няма да попречи на третирането им съвместно с битовите.</w:t>
      </w:r>
    </w:p>
    <w:p w:rsidR="008A606A" w:rsidRPr="00B86107" w:rsidRDefault="008A606A" w:rsidP="00ED566A">
      <w:pPr>
        <w:shd w:val="clear" w:color="auto" w:fill="FFFFFF"/>
        <w:ind w:right="5" w:firstLine="709"/>
        <w:jc w:val="both"/>
        <w:rPr>
          <w:sz w:val="24"/>
          <w:szCs w:val="24"/>
        </w:rPr>
      </w:pPr>
      <w:r w:rsidRPr="00B86107">
        <w:rPr>
          <w:sz w:val="24"/>
          <w:szCs w:val="24"/>
        </w:rPr>
        <w:t>Био разградими и други отпадъци:</w:t>
      </w:r>
    </w:p>
    <w:p w:rsidR="008A606A" w:rsidRPr="00B86107" w:rsidRDefault="008A606A" w:rsidP="00ED566A">
      <w:pPr>
        <w:shd w:val="clear" w:color="auto" w:fill="FFFFFF"/>
        <w:ind w:right="5" w:firstLine="1134"/>
        <w:jc w:val="both"/>
        <w:rPr>
          <w:sz w:val="24"/>
          <w:szCs w:val="24"/>
        </w:rPr>
      </w:pPr>
      <w:r w:rsidRPr="00B86107">
        <w:rPr>
          <w:sz w:val="24"/>
          <w:szCs w:val="24"/>
        </w:rPr>
        <w:t>-</w:t>
      </w:r>
      <w:r w:rsidRPr="00B86107">
        <w:rPr>
          <w:sz w:val="24"/>
          <w:szCs w:val="24"/>
        </w:rPr>
        <w:tab/>
        <w:t>био отпадъци и отпадъци от хранително-вкусовата промишленост;</w:t>
      </w:r>
    </w:p>
    <w:p w:rsidR="008A606A" w:rsidRPr="00B86107" w:rsidRDefault="008A606A" w:rsidP="00ED566A">
      <w:pPr>
        <w:shd w:val="clear" w:color="auto" w:fill="FFFFFF"/>
        <w:ind w:right="5" w:firstLine="1134"/>
        <w:jc w:val="both"/>
        <w:rPr>
          <w:sz w:val="24"/>
          <w:szCs w:val="24"/>
        </w:rPr>
      </w:pPr>
      <w:r w:rsidRPr="00B86107">
        <w:rPr>
          <w:sz w:val="24"/>
          <w:szCs w:val="24"/>
        </w:rPr>
        <w:t>-</w:t>
      </w:r>
      <w:r w:rsidRPr="00B86107">
        <w:rPr>
          <w:sz w:val="24"/>
          <w:szCs w:val="24"/>
        </w:rPr>
        <w:tab/>
        <w:t>растителни отпадъци – появяват се сезонно от урегулираните поземлени имоти и от улична декоративна растителност;</w:t>
      </w:r>
    </w:p>
    <w:p w:rsidR="008A606A" w:rsidRPr="00B86107" w:rsidRDefault="008A606A" w:rsidP="00ED566A">
      <w:pPr>
        <w:shd w:val="clear" w:color="auto" w:fill="FFFFFF"/>
        <w:ind w:right="5" w:firstLine="1134"/>
        <w:jc w:val="both"/>
        <w:rPr>
          <w:sz w:val="24"/>
          <w:szCs w:val="24"/>
        </w:rPr>
      </w:pPr>
      <w:r w:rsidRPr="00B86107">
        <w:rPr>
          <w:sz w:val="24"/>
          <w:szCs w:val="24"/>
        </w:rPr>
        <w:t>-</w:t>
      </w:r>
      <w:r w:rsidRPr="00B86107">
        <w:rPr>
          <w:sz w:val="24"/>
          <w:szCs w:val="24"/>
        </w:rPr>
        <w:tab/>
        <w:t>животински отпадъци – в населените места, в които се отглеждат животни;</w:t>
      </w:r>
    </w:p>
    <w:p w:rsidR="008A606A" w:rsidRPr="00B86107" w:rsidRDefault="008A606A" w:rsidP="00ED566A">
      <w:pPr>
        <w:shd w:val="clear" w:color="auto" w:fill="FFFFFF"/>
        <w:ind w:right="5" w:firstLine="1134"/>
        <w:jc w:val="both"/>
        <w:rPr>
          <w:sz w:val="24"/>
          <w:szCs w:val="24"/>
        </w:rPr>
      </w:pPr>
      <w:r w:rsidRPr="00B86107">
        <w:rPr>
          <w:sz w:val="24"/>
          <w:szCs w:val="24"/>
        </w:rPr>
        <w:lastRenderedPageBreak/>
        <w:t>-</w:t>
      </w:r>
      <w:r w:rsidRPr="00B86107">
        <w:rPr>
          <w:sz w:val="24"/>
          <w:szCs w:val="24"/>
        </w:rPr>
        <w:tab/>
        <w:t>други отпадъци, оставени в непосредствена близост до съдовете за отпадъци и не са с параметри на едрогабаритни отпадъци;</w:t>
      </w:r>
    </w:p>
    <w:p w:rsidR="008A606A" w:rsidRPr="00B86107" w:rsidRDefault="008A606A" w:rsidP="00ED566A">
      <w:pPr>
        <w:shd w:val="clear" w:color="auto" w:fill="FFFFFF"/>
        <w:ind w:right="5" w:firstLine="1134"/>
        <w:jc w:val="both"/>
        <w:rPr>
          <w:sz w:val="24"/>
          <w:szCs w:val="24"/>
        </w:rPr>
      </w:pPr>
      <w:r w:rsidRPr="00B86107">
        <w:rPr>
          <w:sz w:val="24"/>
          <w:szCs w:val="24"/>
        </w:rPr>
        <w:t>-</w:t>
      </w:r>
      <w:r w:rsidRPr="00B86107">
        <w:rPr>
          <w:sz w:val="24"/>
          <w:szCs w:val="24"/>
        </w:rPr>
        <w:tab/>
        <w:t>други подобни отпадъци, които нямат характер на опасни отпадъци.</w:t>
      </w:r>
    </w:p>
    <w:p w:rsidR="00350048" w:rsidRPr="00B86107" w:rsidRDefault="00350048" w:rsidP="00ED566A">
      <w:pPr>
        <w:shd w:val="clear" w:color="auto" w:fill="FFFFFF"/>
        <w:ind w:right="5" w:firstLine="1134"/>
        <w:jc w:val="both"/>
        <w:rPr>
          <w:sz w:val="24"/>
          <w:szCs w:val="24"/>
        </w:rPr>
      </w:pPr>
      <w:r w:rsidRPr="00B86107">
        <w:rPr>
          <w:sz w:val="24"/>
          <w:szCs w:val="24"/>
        </w:rPr>
        <w:t>- ………………..</w:t>
      </w:r>
    </w:p>
    <w:p w:rsidR="008A606A" w:rsidRPr="00B86107" w:rsidRDefault="008A606A" w:rsidP="00ED566A">
      <w:pPr>
        <w:shd w:val="clear" w:color="auto" w:fill="FFFFFF"/>
        <w:ind w:right="5" w:firstLine="1134"/>
        <w:jc w:val="both"/>
        <w:rPr>
          <w:sz w:val="24"/>
          <w:szCs w:val="24"/>
        </w:rPr>
      </w:pPr>
    </w:p>
    <w:p w:rsidR="008A606A" w:rsidRPr="00B86107" w:rsidRDefault="008A606A" w:rsidP="00ED566A">
      <w:pPr>
        <w:shd w:val="clear" w:color="auto" w:fill="FFFFFF"/>
        <w:ind w:right="5" w:firstLine="567"/>
        <w:jc w:val="both"/>
        <w:rPr>
          <w:b/>
          <w:sz w:val="24"/>
          <w:szCs w:val="24"/>
        </w:rPr>
      </w:pPr>
      <w:r w:rsidRPr="00B86107">
        <w:rPr>
          <w:b/>
          <w:sz w:val="24"/>
          <w:szCs w:val="24"/>
        </w:rPr>
        <w:t>5. Технически изисквания към превозните средства.</w:t>
      </w:r>
    </w:p>
    <w:p w:rsidR="008A606A" w:rsidRPr="00B86107" w:rsidRDefault="008A606A" w:rsidP="00ED566A">
      <w:pPr>
        <w:shd w:val="clear" w:color="auto" w:fill="FFFFFF"/>
        <w:ind w:right="5" w:firstLine="567"/>
        <w:jc w:val="both"/>
        <w:rPr>
          <w:sz w:val="24"/>
          <w:szCs w:val="24"/>
        </w:rPr>
      </w:pPr>
      <w:r w:rsidRPr="00B86107">
        <w:rPr>
          <w:sz w:val="24"/>
          <w:szCs w:val="24"/>
        </w:rPr>
        <w:t>Минималният брой и вид техника, необходима за изпълнение на дейностите по настоящата обществена поръчка, наличието на която участникът трябва да докаже в офертата си и трябва да поддържа налична за целия срок на договора е следната:</w:t>
      </w:r>
    </w:p>
    <w:p w:rsidR="002744BD" w:rsidRPr="00B86107" w:rsidRDefault="002744BD" w:rsidP="004C54CE">
      <w:pPr>
        <w:numPr>
          <w:ilvl w:val="0"/>
          <w:numId w:val="6"/>
        </w:numPr>
        <w:shd w:val="clear" w:color="auto" w:fill="FFFFFF"/>
        <w:ind w:right="5"/>
        <w:jc w:val="both"/>
        <w:rPr>
          <w:b/>
          <w:sz w:val="24"/>
          <w:szCs w:val="24"/>
          <w:lang w:val="en-US"/>
        </w:rPr>
      </w:pPr>
      <w:r w:rsidRPr="00B86107">
        <w:rPr>
          <w:sz w:val="24"/>
          <w:szCs w:val="24"/>
          <w:lang w:val="en-US"/>
        </w:rPr>
        <w:t>Сметоизвозващи автомобили с вариопреса или ротопреса за обслужване на съдове за отпадъци контейнер тип „Бобър” 1.1 м</w:t>
      </w:r>
      <w:r w:rsidRPr="00B86107">
        <w:rPr>
          <w:sz w:val="24"/>
          <w:szCs w:val="24"/>
          <w:vertAlign w:val="superscript"/>
          <w:lang w:val="en-US"/>
        </w:rPr>
        <w:t>3</w:t>
      </w:r>
      <w:r w:rsidRPr="00B86107">
        <w:rPr>
          <w:sz w:val="24"/>
          <w:szCs w:val="24"/>
          <w:lang w:val="en-US"/>
        </w:rPr>
        <w:t xml:space="preserve"> и </w:t>
      </w:r>
      <w:r w:rsidRPr="00B86107">
        <w:rPr>
          <w:sz w:val="24"/>
          <w:szCs w:val="24"/>
        </w:rPr>
        <w:t xml:space="preserve">кофи тип „Мева“ с вместимост 0,11 </w:t>
      </w:r>
      <w:r w:rsidRPr="00B86107">
        <w:rPr>
          <w:sz w:val="24"/>
          <w:szCs w:val="24"/>
          <w:lang w:val="en-US"/>
        </w:rPr>
        <w:t>м</w:t>
      </w:r>
      <w:r w:rsidRPr="00B86107">
        <w:rPr>
          <w:sz w:val="24"/>
          <w:szCs w:val="24"/>
          <w:vertAlign w:val="superscript"/>
          <w:lang w:val="en-US"/>
        </w:rPr>
        <w:t>3</w:t>
      </w:r>
      <w:r w:rsidRPr="00B86107">
        <w:rPr>
          <w:sz w:val="24"/>
          <w:szCs w:val="24"/>
          <w:lang w:val="en-US"/>
        </w:rPr>
        <w:t xml:space="preserve"> – </w:t>
      </w:r>
      <w:r w:rsidRPr="00B86107">
        <w:rPr>
          <w:sz w:val="24"/>
          <w:szCs w:val="24"/>
        </w:rPr>
        <w:t>2</w:t>
      </w:r>
      <w:r w:rsidRPr="00B86107">
        <w:rPr>
          <w:sz w:val="24"/>
          <w:szCs w:val="24"/>
          <w:lang w:val="en-US"/>
        </w:rPr>
        <w:t xml:space="preserve"> броя; Сметосъбиращите автомобили ( за контейнер тип „Бобър” 1.1 м</w:t>
      </w:r>
      <w:r w:rsidRPr="00B86107">
        <w:rPr>
          <w:sz w:val="24"/>
          <w:szCs w:val="24"/>
          <w:vertAlign w:val="superscript"/>
          <w:lang w:val="en-US"/>
        </w:rPr>
        <w:t>3</w:t>
      </w:r>
      <w:r w:rsidRPr="00B86107">
        <w:rPr>
          <w:sz w:val="24"/>
          <w:szCs w:val="24"/>
          <w:lang w:val="en-US"/>
        </w:rPr>
        <w:t xml:space="preserve"> и </w:t>
      </w:r>
      <w:r w:rsidRPr="00B86107">
        <w:rPr>
          <w:sz w:val="24"/>
          <w:szCs w:val="24"/>
        </w:rPr>
        <w:t xml:space="preserve">кофи тип „Мева“ с вместимост 0,11 </w:t>
      </w:r>
      <w:r w:rsidRPr="00B86107">
        <w:rPr>
          <w:sz w:val="24"/>
          <w:szCs w:val="24"/>
          <w:lang w:val="en-US"/>
        </w:rPr>
        <w:t>м</w:t>
      </w:r>
      <w:r w:rsidRPr="00B86107">
        <w:rPr>
          <w:sz w:val="24"/>
          <w:szCs w:val="24"/>
          <w:vertAlign w:val="superscript"/>
          <w:lang w:val="en-US"/>
        </w:rPr>
        <w:t>3</w:t>
      </w:r>
      <w:r w:rsidRPr="00B86107">
        <w:rPr>
          <w:sz w:val="24"/>
          <w:szCs w:val="24"/>
          <w:lang w:val="en-US"/>
        </w:rPr>
        <w:t>.) трябва да са с минимум европейски екологичен стандарт ЕВРО3 или еквивалент;</w:t>
      </w:r>
    </w:p>
    <w:p w:rsidR="002744BD" w:rsidRPr="00B86107" w:rsidRDefault="002744BD" w:rsidP="004C54CE">
      <w:pPr>
        <w:numPr>
          <w:ilvl w:val="0"/>
          <w:numId w:val="6"/>
        </w:numPr>
        <w:shd w:val="clear" w:color="auto" w:fill="FFFFFF"/>
        <w:ind w:right="5"/>
        <w:jc w:val="both"/>
        <w:rPr>
          <w:b/>
          <w:sz w:val="24"/>
          <w:szCs w:val="24"/>
          <w:lang w:val="en-US"/>
        </w:rPr>
      </w:pPr>
      <w:r w:rsidRPr="00B86107">
        <w:rPr>
          <w:sz w:val="24"/>
          <w:szCs w:val="24"/>
          <w:lang w:val="en-US"/>
        </w:rPr>
        <w:t xml:space="preserve">Специализиран камион за измиване и дезинфекция на съдовете за отпадъци - 1 </w:t>
      </w:r>
      <w:proofErr w:type="gramStart"/>
      <w:r w:rsidRPr="00B86107">
        <w:rPr>
          <w:sz w:val="24"/>
          <w:szCs w:val="24"/>
          <w:lang w:val="en-US"/>
        </w:rPr>
        <w:t>бр.;</w:t>
      </w:r>
      <w:proofErr w:type="gramEnd"/>
      <w:r w:rsidRPr="00B86107">
        <w:rPr>
          <w:sz w:val="24"/>
          <w:szCs w:val="24"/>
          <w:lang w:val="en-US"/>
        </w:rPr>
        <w:t xml:space="preserve"> Специализирания камион за измиване и дезинфекция на съдове трябва да бъде с минимум европейски екологичен стандарт ЕВРО Всяко транспортно средство или водач трябва да бъде екипирано с подходящи уреди за комуникация (мобилен телефон).</w:t>
      </w:r>
    </w:p>
    <w:p w:rsidR="008A606A" w:rsidRPr="00B86107" w:rsidRDefault="008A606A" w:rsidP="00ED566A">
      <w:pPr>
        <w:shd w:val="clear" w:color="auto" w:fill="FFFFFF"/>
        <w:ind w:right="5" w:firstLine="567"/>
        <w:jc w:val="both"/>
        <w:rPr>
          <w:sz w:val="24"/>
          <w:szCs w:val="24"/>
        </w:rPr>
      </w:pPr>
      <w:r w:rsidRPr="00B86107">
        <w:rPr>
          <w:sz w:val="24"/>
          <w:szCs w:val="24"/>
        </w:rPr>
        <w:t>-</w:t>
      </w:r>
      <w:r w:rsidRPr="00B86107">
        <w:rPr>
          <w:sz w:val="24"/>
          <w:szCs w:val="24"/>
        </w:rPr>
        <w:tab/>
        <w:t xml:space="preserve">Специализиран камион за измиване и дезинфекция на съдовете за отпадъци </w:t>
      </w:r>
      <w:r w:rsidR="001243B1" w:rsidRPr="00B86107">
        <w:rPr>
          <w:sz w:val="24"/>
          <w:szCs w:val="24"/>
        </w:rPr>
        <w:t>–</w:t>
      </w:r>
      <w:r w:rsidRPr="00B86107">
        <w:rPr>
          <w:sz w:val="24"/>
          <w:szCs w:val="24"/>
        </w:rPr>
        <w:t xml:space="preserve"> </w:t>
      </w:r>
      <w:r w:rsidR="001243B1" w:rsidRPr="00B86107">
        <w:rPr>
          <w:sz w:val="24"/>
          <w:szCs w:val="24"/>
        </w:rPr>
        <w:t xml:space="preserve">1 </w:t>
      </w:r>
      <w:r w:rsidRPr="00B86107">
        <w:rPr>
          <w:sz w:val="24"/>
          <w:szCs w:val="24"/>
        </w:rPr>
        <w:t xml:space="preserve"> бро</w:t>
      </w:r>
      <w:r w:rsidR="00350048" w:rsidRPr="00B86107">
        <w:rPr>
          <w:sz w:val="24"/>
          <w:szCs w:val="24"/>
        </w:rPr>
        <w:t>я</w:t>
      </w:r>
      <w:r w:rsidRPr="00B86107">
        <w:rPr>
          <w:sz w:val="24"/>
          <w:szCs w:val="24"/>
        </w:rPr>
        <w:t>, трябва да бъде с минимум европейски екологичен стандарт ЕВРО 3 или еквивалент.</w:t>
      </w:r>
    </w:p>
    <w:p w:rsidR="008A606A" w:rsidRPr="00B86107" w:rsidRDefault="008A606A" w:rsidP="00ED566A">
      <w:pPr>
        <w:shd w:val="clear" w:color="auto" w:fill="FFFFFF"/>
        <w:ind w:right="5" w:firstLine="567"/>
        <w:jc w:val="both"/>
        <w:rPr>
          <w:sz w:val="24"/>
          <w:szCs w:val="24"/>
        </w:rPr>
      </w:pPr>
      <w:r w:rsidRPr="00B86107">
        <w:rPr>
          <w:sz w:val="24"/>
          <w:szCs w:val="24"/>
        </w:rPr>
        <w:t>&gt;</w:t>
      </w:r>
      <w:r w:rsidRPr="00B86107">
        <w:rPr>
          <w:sz w:val="24"/>
          <w:szCs w:val="24"/>
        </w:rPr>
        <w:tab/>
        <w:t>Всяко транспортно средство или водач трябва да бъде екипирано с подходящи уреди за комуникация (мобилни телефони).</w:t>
      </w:r>
    </w:p>
    <w:p w:rsidR="008A606A" w:rsidRPr="00B86107" w:rsidRDefault="008A606A" w:rsidP="00ED566A">
      <w:pPr>
        <w:shd w:val="clear" w:color="auto" w:fill="FFFFFF"/>
        <w:ind w:right="5" w:firstLine="567"/>
        <w:jc w:val="both"/>
        <w:rPr>
          <w:sz w:val="24"/>
          <w:szCs w:val="24"/>
        </w:rPr>
      </w:pPr>
      <w:r w:rsidRPr="00B86107">
        <w:rPr>
          <w:sz w:val="24"/>
          <w:szCs w:val="24"/>
        </w:rPr>
        <w:t>&gt;</w:t>
      </w:r>
      <w:r w:rsidRPr="00B86107">
        <w:rPr>
          <w:sz w:val="24"/>
          <w:szCs w:val="24"/>
        </w:rPr>
        <w:tab/>
        <w:t>Всяко транспортно средство трябва да е оборудвано най-малко с по една метла и лопата за почистване на отпадъците, които може да се разсипят или разпилеят при почистване, събиране и извозване.</w:t>
      </w:r>
    </w:p>
    <w:p w:rsidR="008A606A" w:rsidRPr="00B86107" w:rsidRDefault="008A606A" w:rsidP="00ED566A">
      <w:pPr>
        <w:shd w:val="clear" w:color="auto" w:fill="FFFFFF"/>
        <w:ind w:right="5" w:firstLine="567"/>
        <w:jc w:val="both"/>
        <w:rPr>
          <w:sz w:val="24"/>
          <w:szCs w:val="24"/>
        </w:rPr>
      </w:pPr>
      <w:r w:rsidRPr="00B86107">
        <w:rPr>
          <w:sz w:val="24"/>
          <w:szCs w:val="24"/>
        </w:rPr>
        <w:t>&gt;</w:t>
      </w:r>
      <w:r w:rsidRPr="00B86107">
        <w:rPr>
          <w:sz w:val="24"/>
          <w:szCs w:val="24"/>
        </w:rPr>
        <w:tab/>
        <w:t xml:space="preserve">Всички транспортни средства трябва да бъдат достатъчно сигурни, за да се предотврати всякакво замърсяване от разпилени </w:t>
      </w:r>
      <w:r w:rsidR="00791C95" w:rsidRPr="00B86107">
        <w:rPr>
          <w:sz w:val="24"/>
          <w:szCs w:val="24"/>
        </w:rPr>
        <w:t>отпадъци</w:t>
      </w:r>
      <w:r w:rsidRPr="00B86107">
        <w:rPr>
          <w:sz w:val="24"/>
          <w:szCs w:val="24"/>
        </w:rPr>
        <w:t>, разливане на инфилтрат или други материали и течности.</w:t>
      </w:r>
    </w:p>
    <w:p w:rsidR="008A606A" w:rsidRPr="00B86107" w:rsidRDefault="008A606A" w:rsidP="00ED566A">
      <w:pPr>
        <w:shd w:val="clear" w:color="auto" w:fill="FFFFFF"/>
        <w:ind w:right="5" w:firstLine="567"/>
        <w:jc w:val="both"/>
        <w:rPr>
          <w:sz w:val="24"/>
          <w:szCs w:val="24"/>
        </w:rPr>
      </w:pPr>
      <w:r w:rsidRPr="00B86107">
        <w:rPr>
          <w:sz w:val="24"/>
          <w:szCs w:val="24"/>
        </w:rPr>
        <w:t>&gt;</w:t>
      </w:r>
      <w:r w:rsidRPr="00B86107">
        <w:rPr>
          <w:sz w:val="24"/>
          <w:szCs w:val="24"/>
        </w:rPr>
        <w:tab/>
        <w:t>Изпълнителят на поръчката е длъжен да поддържа всички транспортни средства чисти. Всички транспортни средства се измиват най-малко веднъж седмично.</w:t>
      </w:r>
    </w:p>
    <w:p w:rsidR="008A606A" w:rsidRPr="00B86107" w:rsidRDefault="008A606A" w:rsidP="00ED566A">
      <w:pPr>
        <w:shd w:val="clear" w:color="auto" w:fill="FFFFFF"/>
        <w:ind w:right="5" w:firstLine="567"/>
        <w:jc w:val="both"/>
        <w:rPr>
          <w:sz w:val="24"/>
          <w:szCs w:val="24"/>
        </w:rPr>
      </w:pPr>
      <w:r w:rsidRPr="00B86107">
        <w:rPr>
          <w:sz w:val="24"/>
          <w:szCs w:val="24"/>
        </w:rPr>
        <w:t>&gt;</w:t>
      </w:r>
      <w:r w:rsidRPr="00B86107">
        <w:rPr>
          <w:sz w:val="24"/>
          <w:szCs w:val="24"/>
        </w:rPr>
        <w:tab/>
        <w:t>Всички транспортни средства следва да са регистрирани и застраховани и да работят в съответствие с всички действащи закони и нормативни актове.</w:t>
      </w:r>
    </w:p>
    <w:p w:rsidR="008A606A" w:rsidRPr="00B86107" w:rsidRDefault="008A606A" w:rsidP="006373AD">
      <w:pPr>
        <w:shd w:val="clear" w:color="auto" w:fill="FFFFFF"/>
        <w:ind w:right="5" w:firstLine="567"/>
        <w:jc w:val="both"/>
        <w:rPr>
          <w:sz w:val="24"/>
          <w:szCs w:val="24"/>
        </w:rPr>
      </w:pPr>
      <w:r w:rsidRPr="00B86107">
        <w:rPr>
          <w:sz w:val="24"/>
          <w:szCs w:val="24"/>
        </w:rPr>
        <w:t>&gt;</w:t>
      </w:r>
      <w:r w:rsidRPr="00B86107">
        <w:rPr>
          <w:sz w:val="24"/>
          <w:szCs w:val="24"/>
        </w:rPr>
        <w:tab/>
        <w:t>На транспортните средства и съоръженията трябва да работят само квал</w:t>
      </w:r>
      <w:r w:rsidR="006373AD" w:rsidRPr="00B86107">
        <w:rPr>
          <w:sz w:val="24"/>
          <w:szCs w:val="24"/>
        </w:rPr>
        <w:t>ифицирани и лицензирани водачи.</w:t>
      </w:r>
    </w:p>
    <w:p w:rsidR="008A606A" w:rsidRPr="00B86107" w:rsidRDefault="008A606A" w:rsidP="00ED566A">
      <w:pPr>
        <w:shd w:val="clear" w:color="auto" w:fill="FFFFFF"/>
        <w:ind w:right="5" w:firstLine="567"/>
        <w:jc w:val="both"/>
        <w:rPr>
          <w:b/>
          <w:sz w:val="24"/>
          <w:szCs w:val="24"/>
        </w:rPr>
      </w:pPr>
      <w:r w:rsidRPr="00B86107">
        <w:rPr>
          <w:b/>
          <w:sz w:val="24"/>
          <w:szCs w:val="24"/>
        </w:rPr>
        <w:t>6. Контрол.</w:t>
      </w:r>
    </w:p>
    <w:p w:rsidR="008A606A" w:rsidRPr="00B86107" w:rsidRDefault="008A606A" w:rsidP="00ED566A">
      <w:pPr>
        <w:shd w:val="clear" w:color="auto" w:fill="FFFFFF"/>
        <w:ind w:right="5" w:firstLine="567"/>
        <w:jc w:val="both"/>
        <w:rPr>
          <w:sz w:val="24"/>
          <w:szCs w:val="24"/>
        </w:rPr>
      </w:pPr>
      <w:r w:rsidRPr="00B86107">
        <w:rPr>
          <w:sz w:val="24"/>
          <w:szCs w:val="24"/>
        </w:rPr>
        <w:t>Възложителят ще контролира изпълнението на услугите и ще заплаща на Изпълнителя, с когото е сключен договор за извършената работа по ред, описан в договора. Прекият контрол от страна на Възложителя по изпълнение на дейностите, предмет на обществената поръчка ще се осъществява от упълномощени представители на Възложителя.</w:t>
      </w:r>
    </w:p>
    <w:p w:rsidR="008A606A" w:rsidRPr="00B86107" w:rsidRDefault="008A606A" w:rsidP="00ED566A">
      <w:pPr>
        <w:shd w:val="clear" w:color="auto" w:fill="FFFFFF"/>
        <w:ind w:right="5" w:firstLine="567"/>
        <w:jc w:val="both"/>
        <w:rPr>
          <w:sz w:val="24"/>
          <w:szCs w:val="24"/>
        </w:rPr>
      </w:pPr>
      <w:r w:rsidRPr="00B86107">
        <w:rPr>
          <w:sz w:val="24"/>
          <w:szCs w:val="24"/>
        </w:rPr>
        <w:t>Изпълнителят е длъжен да оказва съдействие на Възложителя за наблюдение и контрол на услугите и да позволява на Възложителя да инспектира всички записи и документи, свързани с предоставяните от него услуги по настоящата обществена поръчка.</w:t>
      </w:r>
    </w:p>
    <w:p w:rsidR="008A606A" w:rsidRPr="00B86107" w:rsidRDefault="008A606A" w:rsidP="00ED566A">
      <w:pPr>
        <w:shd w:val="clear" w:color="auto" w:fill="FFFFFF"/>
        <w:ind w:right="5" w:firstLine="567"/>
        <w:jc w:val="both"/>
        <w:rPr>
          <w:sz w:val="24"/>
          <w:szCs w:val="24"/>
        </w:rPr>
      </w:pPr>
      <w:r w:rsidRPr="00B86107">
        <w:rPr>
          <w:sz w:val="24"/>
          <w:szCs w:val="24"/>
        </w:rPr>
        <w:t>Изпълнителят е длъжен да информира Възложителя за всяка планирана инспекция от други органи, за да може при необходимост Възложителят да присъства на проверката.</w:t>
      </w:r>
    </w:p>
    <w:p w:rsidR="008A606A" w:rsidRPr="00B86107" w:rsidRDefault="008A606A" w:rsidP="00ED566A">
      <w:pPr>
        <w:shd w:val="clear" w:color="auto" w:fill="FFFFFF"/>
        <w:ind w:right="5" w:firstLine="567"/>
        <w:jc w:val="both"/>
        <w:rPr>
          <w:sz w:val="24"/>
          <w:szCs w:val="24"/>
        </w:rPr>
      </w:pPr>
      <w:r w:rsidRPr="00B86107">
        <w:rPr>
          <w:sz w:val="24"/>
          <w:szCs w:val="24"/>
        </w:rPr>
        <w:t>Изпълнителят е длъжен да поддържа постоянна комуникация с Възложителя, като поддържа стационарен телефон в офиса си, поддържа и отговаря на дежурни номера за непрекъсната връзка с Възложителя.</w:t>
      </w:r>
    </w:p>
    <w:p w:rsidR="008A606A" w:rsidRPr="00B86107" w:rsidRDefault="008A606A" w:rsidP="00ED566A">
      <w:pPr>
        <w:shd w:val="clear" w:color="auto" w:fill="FFFFFF"/>
        <w:ind w:right="5" w:firstLine="567"/>
        <w:jc w:val="both"/>
        <w:rPr>
          <w:sz w:val="24"/>
          <w:szCs w:val="24"/>
        </w:rPr>
      </w:pPr>
      <w:r w:rsidRPr="00B86107">
        <w:rPr>
          <w:sz w:val="24"/>
          <w:szCs w:val="24"/>
        </w:rPr>
        <w:t>Изпълнителят е длъжен да поддържа електронна поща за получаване на сигнали, която трябва да проверява ежедневно.</w:t>
      </w:r>
    </w:p>
    <w:p w:rsidR="008A606A" w:rsidRPr="00ED566A" w:rsidRDefault="008A606A" w:rsidP="00ED566A">
      <w:pPr>
        <w:shd w:val="clear" w:color="auto" w:fill="FFFFFF"/>
        <w:ind w:right="5" w:firstLine="567"/>
        <w:jc w:val="both"/>
        <w:rPr>
          <w:sz w:val="24"/>
          <w:szCs w:val="24"/>
        </w:rPr>
      </w:pPr>
      <w:r w:rsidRPr="00B86107">
        <w:rPr>
          <w:sz w:val="24"/>
          <w:szCs w:val="24"/>
        </w:rPr>
        <w:t>Изпълнителят е длъжен да поддържа комуникация и с гражданите, като отговаря на техни въпроси и взема мерки при подадени сигнали.</w:t>
      </w:r>
    </w:p>
    <w:p w:rsidR="008A606A" w:rsidRPr="00ED566A" w:rsidRDefault="008A606A" w:rsidP="00ED566A">
      <w:pPr>
        <w:ind w:firstLine="709"/>
        <w:jc w:val="both"/>
        <w:rPr>
          <w:rFonts w:eastAsiaTheme="minorHAnsi"/>
          <w:b/>
          <w:sz w:val="24"/>
          <w:szCs w:val="24"/>
          <w:lang w:eastAsia="en-US"/>
        </w:rPr>
      </w:pPr>
    </w:p>
    <w:p w:rsidR="008A606A" w:rsidRPr="00ED566A" w:rsidRDefault="008A606A" w:rsidP="00ED566A">
      <w:pPr>
        <w:ind w:firstLine="709"/>
        <w:jc w:val="both"/>
        <w:rPr>
          <w:rFonts w:eastAsiaTheme="minorHAnsi"/>
          <w:b/>
          <w:sz w:val="24"/>
          <w:szCs w:val="24"/>
          <w:lang w:eastAsia="en-US"/>
        </w:rPr>
      </w:pPr>
    </w:p>
    <w:p w:rsidR="008A606A" w:rsidRPr="00ED566A" w:rsidRDefault="008A606A" w:rsidP="00ED566A">
      <w:pPr>
        <w:ind w:firstLine="709"/>
        <w:jc w:val="both"/>
        <w:rPr>
          <w:rFonts w:eastAsiaTheme="minorHAnsi"/>
          <w:b/>
          <w:sz w:val="24"/>
          <w:szCs w:val="24"/>
          <w:lang w:eastAsia="en-US"/>
        </w:rPr>
      </w:pPr>
      <w:proofErr w:type="gramStart"/>
      <w:r w:rsidRPr="00ED566A">
        <w:rPr>
          <w:rFonts w:eastAsiaTheme="minorHAnsi"/>
          <w:b/>
          <w:sz w:val="24"/>
          <w:szCs w:val="24"/>
          <w:lang w:val="en-US" w:eastAsia="en-US"/>
        </w:rPr>
        <w:lastRenderedPageBreak/>
        <w:t>V. КРИТЕРИЙ ЗА ВЪЗЛАГАНЕ (МЕТОДИКА).</w:t>
      </w:r>
      <w:proofErr w:type="gramEnd"/>
    </w:p>
    <w:p w:rsidR="008A606A" w:rsidRPr="00ED566A" w:rsidRDefault="008A606A" w:rsidP="00ED566A">
      <w:pPr>
        <w:ind w:firstLine="709"/>
        <w:jc w:val="both"/>
        <w:rPr>
          <w:rFonts w:eastAsiaTheme="minorHAnsi"/>
          <w:b/>
          <w:sz w:val="24"/>
          <w:szCs w:val="24"/>
          <w:lang w:eastAsia="en-US"/>
        </w:rPr>
      </w:pPr>
    </w:p>
    <w:p w:rsidR="008A606A" w:rsidRPr="00ED566A" w:rsidRDefault="008A606A" w:rsidP="00ED566A">
      <w:pPr>
        <w:keepNext/>
        <w:keepLines/>
        <w:jc w:val="center"/>
        <w:outlineLvl w:val="2"/>
        <w:rPr>
          <w:b/>
          <w:sz w:val="24"/>
          <w:szCs w:val="24"/>
          <w:lang w:eastAsia="en-US"/>
        </w:rPr>
      </w:pPr>
      <w:bookmarkStart w:id="1" w:name="bookmark36"/>
      <w:r w:rsidRPr="00ED566A">
        <w:rPr>
          <w:b/>
          <w:sz w:val="24"/>
          <w:szCs w:val="24"/>
          <w:lang w:eastAsia="en-US"/>
        </w:rPr>
        <w:t>МЕТОДИКА ЗА ОЦЕНКА НА ОФЕРТИТЕ</w:t>
      </w:r>
      <w:bookmarkEnd w:id="1"/>
    </w:p>
    <w:p w:rsidR="008A606A" w:rsidRPr="00ED566A" w:rsidRDefault="00303DCA" w:rsidP="00ED566A">
      <w:pPr>
        <w:jc w:val="center"/>
        <w:rPr>
          <w:rFonts w:eastAsia="Arial Unicode MS"/>
          <w:color w:val="000000"/>
          <w:sz w:val="24"/>
          <w:szCs w:val="24"/>
          <w:lang w:val="bg"/>
        </w:rPr>
      </w:pPr>
      <w:r>
        <w:rPr>
          <w:rFonts w:eastAsia="Arial Unicode MS"/>
          <w:color w:val="000000"/>
          <w:sz w:val="24"/>
          <w:szCs w:val="24"/>
          <w:lang w:val="bg"/>
        </w:rPr>
        <w:t xml:space="preserve">в </w:t>
      </w:r>
      <w:r w:rsidR="008A606A" w:rsidRPr="00ED566A">
        <w:rPr>
          <w:rFonts w:eastAsia="Arial Unicode MS"/>
          <w:color w:val="000000"/>
          <w:sz w:val="24"/>
          <w:szCs w:val="24"/>
          <w:lang w:val="bg"/>
        </w:rPr>
        <w:t xml:space="preserve"> процедура за възлагане на обществена поръчка с предмет:</w:t>
      </w:r>
    </w:p>
    <w:p w:rsidR="002832B6" w:rsidRDefault="002832B6" w:rsidP="002832B6">
      <w:pPr>
        <w:tabs>
          <w:tab w:val="left" w:pos="1290"/>
        </w:tabs>
        <w:jc w:val="center"/>
        <w:rPr>
          <w:b/>
          <w:color w:val="000000"/>
          <w:sz w:val="24"/>
          <w:szCs w:val="24"/>
          <w:lang w:eastAsia="en-US"/>
        </w:rPr>
      </w:pPr>
      <w:r w:rsidRPr="00CB25B2">
        <w:rPr>
          <w:b/>
          <w:color w:val="000000"/>
          <w:sz w:val="24"/>
          <w:szCs w:val="24"/>
          <w:lang w:eastAsia="en-US"/>
        </w:rPr>
        <w:t>„</w:t>
      </w:r>
      <w:r>
        <w:rPr>
          <w:b/>
          <w:sz w:val="24"/>
          <w:szCs w:val="24"/>
          <w:lang w:eastAsia="en-US"/>
        </w:rPr>
        <w:t xml:space="preserve">СМЕТОСЪБИРАНЕ И ТРАНСПОРТИРАНЕ </w:t>
      </w:r>
      <w:r w:rsidRPr="00CB25B2">
        <w:rPr>
          <w:b/>
          <w:sz w:val="24"/>
          <w:szCs w:val="24"/>
          <w:lang w:eastAsia="en-US"/>
        </w:rPr>
        <w:t>НА ТВЪРДИ БИТОВИ ОТПАДЪЦИ ОТ ВСИЧКИ НАСЕЛЕНИ МЕСТА НА ТЕРИТОРИЯТА НА</w:t>
      </w:r>
      <w:r>
        <w:rPr>
          <w:b/>
          <w:sz w:val="24"/>
          <w:szCs w:val="24"/>
          <w:lang w:eastAsia="en-US"/>
        </w:rPr>
        <w:t xml:space="preserve"> ОБЩИНА ЧИПРОВЦИ</w:t>
      </w:r>
      <w:r w:rsidRPr="00CB25B2">
        <w:rPr>
          <w:b/>
          <w:sz w:val="24"/>
          <w:szCs w:val="24"/>
          <w:lang w:eastAsia="en-US"/>
        </w:rPr>
        <w:t xml:space="preserve">, </w:t>
      </w:r>
      <w:r w:rsidRPr="00CB25B2">
        <w:rPr>
          <w:b/>
          <w:color w:val="000000"/>
          <w:sz w:val="24"/>
          <w:szCs w:val="24"/>
          <w:lang w:val="en-US" w:eastAsia="en-US"/>
        </w:rPr>
        <w:t xml:space="preserve">ДО  </w:t>
      </w:r>
      <w:r w:rsidRPr="00CB25B2">
        <w:rPr>
          <w:b/>
          <w:color w:val="000000"/>
          <w:sz w:val="24"/>
          <w:szCs w:val="24"/>
          <w:lang w:eastAsia="en-US"/>
        </w:rPr>
        <w:t>Р</w:t>
      </w:r>
      <w:r w:rsidRPr="00CB25B2">
        <w:rPr>
          <w:b/>
          <w:color w:val="000000"/>
          <w:sz w:val="24"/>
          <w:szCs w:val="24"/>
          <w:lang w:val="en-US" w:eastAsia="en-US"/>
        </w:rPr>
        <w:t xml:space="preserve">ЕГИОНАЛНО </w:t>
      </w:r>
      <w:r w:rsidRPr="00CB25B2">
        <w:rPr>
          <w:b/>
          <w:color w:val="000000"/>
          <w:sz w:val="24"/>
          <w:szCs w:val="24"/>
          <w:lang w:eastAsia="en-US"/>
        </w:rPr>
        <w:t xml:space="preserve"> ДЕПО ЗА ОТПАДЪЦИ -МОНТАНА”</w:t>
      </w:r>
    </w:p>
    <w:p w:rsidR="002832B6" w:rsidRPr="00CB25B2" w:rsidRDefault="002832B6" w:rsidP="002832B6">
      <w:pPr>
        <w:tabs>
          <w:tab w:val="left" w:pos="1290"/>
        </w:tabs>
        <w:jc w:val="center"/>
        <w:rPr>
          <w:b/>
          <w:color w:val="000000"/>
          <w:sz w:val="24"/>
          <w:szCs w:val="24"/>
          <w:lang w:eastAsia="en-US"/>
        </w:rPr>
      </w:pPr>
    </w:p>
    <w:p w:rsidR="008A606A" w:rsidRPr="00ED566A" w:rsidRDefault="008A606A" w:rsidP="00ED566A">
      <w:pPr>
        <w:tabs>
          <w:tab w:val="left" w:pos="8931"/>
          <w:tab w:val="left" w:pos="9072"/>
        </w:tabs>
        <w:ind w:firstLine="709"/>
        <w:jc w:val="both"/>
        <w:rPr>
          <w:sz w:val="24"/>
          <w:szCs w:val="24"/>
          <w:lang w:eastAsia="en-US"/>
        </w:rPr>
      </w:pPr>
      <w:r w:rsidRPr="00ED566A">
        <w:rPr>
          <w:bCs/>
          <w:sz w:val="24"/>
          <w:szCs w:val="24"/>
          <w:shd w:val="clear" w:color="auto" w:fill="FFFFFF"/>
          <w:lang w:eastAsia="en-US"/>
        </w:rPr>
        <w:t>Критерият за оценяване на офертите е</w:t>
      </w:r>
      <w:r w:rsidRPr="00ED566A">
        <w:rPr>
          <w:sz w:val="24"/>
          <w:szCs w:val="24"/>
          <w:lang w:eastAsia="en-US"/>
        </w:rPr>
        <w:t xml:space="preserve"> „</w:t>
      </w:r>
      <w:r w:rsidRPr="00ED566A">
        <w:rPr>
          <w:b/>
          <w:sz w:val="24"/>
          <w:szCs w:val="24"/>
          <w:lang w:eastAsia="en-US"/>
        </w:rPr>
        <w:t>икономически най-изгодна оферта" - „оптимално съотношение качество/цена</w:t>
      </w:r>
      <w:r w:rsidRPr="00ED566A">
        <w:rPr>
          <w:sz w:val="24"/>
          <w:szCs w:val="24"/>
          <w:lang w:eastAsia="en-US"/>
        </w:rPr>
        <w:t>":</w:t>
      </w:r>
    </w:p>
    <w:p w:rsidR="008A606A" w:rsidRPr="00ED566A" w:rsidRDefault="008A606A" w:rsidP="00ED566A">
      <w:pPr>
        <w:tabs>
          <w:tab w:val="left" w:pos="8931"/>
          <w:tab w:val="left" w:pos="9072"/>
        </w:tabs>
        <w:ind w:firstLine="709"/>
        <w:jc w:val="both"/>
        <w:rPr>
          <w:rFonts w:eastAsia="Arial Unicode MS"/>
          <w:color w:val="000000"/>
          <w:sz w:val="24"/>
          <w:szCs w:val="24"/>
        </w:rPr>
      </w:pPr>
      <w:r w:rsidRPr="00ED566A">
        <w:rPr>
          <w:rFonts w:eastAsia="Arial Unicode MS"/>
          <w:color w:val="000000"/>
          <w:sz w:val="24"/>
          <w:szCs w:val="24"/>
          <w:lang w:val="bg"/>
        </w:rPr>
        <w:t>Оценка на допуснатите оферти се извършва съгласно следната, утвърдена от възложителя методика за оценка на офертите при следните показатели и тежест за определяне на общата комплексна оценка (КО):</w:t>
      </w:r>
    </w:p>
    <w:p w:rsidR="008A606A" w:rsidRPr="00ED566A" w:rsidRDefault="008A606A" w:rsidP="00ED566A">
      <w:pPr>
        <w:tabs>
          <w:tab w:val="left" w:pos="8931"/>
          <w:tab w:val="left" w:pos="9072"/>
        </w:tabs>
        <w:ind w:firstLine="709"/>
        <w:jc w:val="both"/>
        <w:rPr>
          <w:rFonts w:eastAsia="Arial Unicode MS"/>
          <w:color w:val="000000"/>
          <w:sz w:val="24"/>
          <w:szCs w:val="24"/>
        </w:rPr>
      </w:pPr>
      <w:r w:rsidRPr="00ED566A">
        <w:rPr>
          <w:rFonts w:eastAsia="Arial Unicode MS"/>
          <w:color w:val="000000"/>
          <w:sz w:val="24"/>
          <w:szCs w:val="24"/>
          <w:lang w:val="bg"/>
        </w:rPr>
        <w:t>Комплексната оценка (КО) на офертата на участника се изчислява по формулата: КО = П1х</w:t>
      </w:r>
      <w:r w:rsidR="00350048">
        <w:rPr>
          <w:rFonts w:eastAsia="Arial Unicode MS"/>
          <w:color w:val="000000"/>
          <w:sz w:val="24"/>
          <w:szCs w:val="24"/>
        </w:rPr>
        <w:t>5</w:t>
      </w:r>
      <w:r w:rsidRPr="00ED566A">
        <w:rPr>
          <w:rFonts w:eastAsia="Arial Unicode MS"/>
          <w:color w:val="000000"/>
          <w:sz w:val="24"/>
          <w:szCs w:val="24"/>
          <w:lang w:val="bg"/>
        </w:rPr>
        <w:t>0% + П2х</w:t>
      </w:r>
      <w:r w:rsidR="00350048">
        <w:rPr>
          <w:rFonts w:eastAsia="Arial Unicode MS"/>
          <w:color w:val="000000"/>
          <w:sz w:val="24"/>
          <w:szCs w:val="24"/>
        </w:rPr>
        <w:t>2</w:t>
      </w:r>
      <w:r w:rsidRPr="00ED566A">
        <w:rPr>
          <w:rFonts w:eastAsia="Arial Unicode MS"/>
          <w:color w:val="000000"/>
          <w:sz w:val="24"/>
          <w:szCs w:val="24"/>
          <w:lang w:val="bg"/>
        </w:rPr>
        <w:t>0% + П3х</w:t>
      </w:r>
      <w:r w:rsidR="00350048">
        <w:rPr>
          <w:rFonts w:eastAsia="Arial Unicode MS"/>
          <w:color w:val="000000"/>
          <w:sz w:val="24"/>
          <w:szCs w:val="24"/>
        </w:rPr>
        <w:t>3</w:t>
      </w:r>
      <w:r w:rsidRPr="00ED566A">
        <w:rPr>
          <w:rFonts w:eastAsia="Arial Unicode MS"/>
          <w:color w:val="000000"/>
          <w:sz w:val="24"/>
          <w:szCs w:val="24"/>
          <w:lang w:val="bg"/>
        </w:rPr>
        <w:t>0%.</w:t>
      </w:r>
    </w:p>
    <w:p w:rsidR="008A606A" w:rsidRPr="00ED566A" w:rsidRDefault="008A606A" w:rsidP="00ED566A">
      <w:pPr>
        <w:tabs>
          <w:tab w:val="left" w:pos="8931"/>
          <w:tab w:val="left" w:pos="9072"/>
        </w:tabs>
        <w:ind w:firstLine="709"/>
        <w:jc w:val="both"/>
        <w:rPr>
          <w:rFonts w:eastAsia="Arial Unicode MS"/>
          <w:color w:val="000000"/>
          <w:sz w:val="24"/>
          <w:szCs w:val="24"/>
        </w:rPr>
      </w:pPr>
      <w:r w:rsidRPr="00ED566A">
        <w:rPr>
          <w:rFonts w:eastAsia="Arial Unicode MS"/>
          <w:color w:val="000000"/>
          <w:sz w:val="24"/>
          <w:szCs w:val="24"/>
          <w:lang w:val="bg"/>
        </w:rPr>
        <w:t>Комплексната оценка се формира като сума от оценките за всички показатели в методиката и има максимална стойност 100 точки.</w:t>
      </w:r>
    </w:p>
    <w:p w:rsidR="008A606A" w:rsidRPr="00ED566A" w:rsidRDefault="008A606A" w:rsidP="00ED566A">
      <w:pPr>
        <w:tabs>
          <w:tab w:val="left" w:pos="8931"/>
          <w:tab w:val="left" w:pos="9072"/>
        </w:tabs>
        <w:ind w:firstLine="709"/>
        <w:jc w:val="both"/>
        <w:rPr>
          <w:rFonts w:eastAsia="Arial Unicode MS"/>
          <w:color w:val="000000"/>
          <w:sz w:val="24"/>
          <w:szCs w:val="24"/>
        </w:rPr>
      </w:pPr>
      <w:r w:rsidRPr="00ED566A">
        <w:rPr>
          <w:rFonts w:eastAsia="Arial Unicode MS"/>
          <w:color w:val="000000"/>
          <w:sz w:val="24"/>
          <w:szCs w:val="24"/>
          <w:lang w:val="bg"/>
        </w:rPr>
        <w:t xml:space="preserve">На първо място ще бъде класиран участникът, събрал максимален брой точки. </w:t>
      </w:r>
    </w:p>
    <w:p w:rsidR="008A606A" w:rsidRPr="00ED566A" w:rsidRDefault="008A606A" w:rsidP="00ED566A">
      <w:pPr>
        <w:tabs>
          <w:tab w:val="left" w:pos="8931"/>
          <w:tab w:val="left" w:pos="9072"/>
        </w:tabs>
        <w:ind w:firstLine="709"/>
        <w:jc w:val="both"/>
        <w:rPr>
          <w:rFonts w:eastAsia="Arial Unicode MS"/>
          <w:color w:val="000000"/>
          <w:sz w:val="24"/>
          <w:szCs w:val="24"/>
        </w:rPr>
      </w:pPr>
      <w:r w:rsidRPr="00ED566A">
        <w:rPr>
          <w:rFonts w:eastAsia="Arial Unicode MS"/>
          <w:color w:val="000000"/>
          <w:sz w:val="24"/>
          <w:szCs w:val="24"/>
          <w:lang w:val="bg"/>
        </w:rPr>
        <w:t>„Комплексната оценка" се определя на база следните показатели:</w:t>
      </w:r>
      <w:r w:rsidRPr="00ED566A">
        <w:rPr>
          <w:rFonts w:eastAsia="Arial Unicode MS"/>
          <w:color w:val="000000"/>
          <w:sz w:val="24"/>
          <w:szCs w:val="24"/>
          <w:lang w:val="bg"/>
        </w:rPr>
        <w:tab/>
      </w:r>
    </w:p>
    <w:tbl>
      <w:tblPr>
        <w:tblW w:w="9202" w:type="dxa"/>
        <w:jc w:val="center"/>
        <w:tblLayout w:type="fixed"/>
        <w:tblCellMar>
          <w:left w:w="10" w:type="dxa"/>
          <w:right w:w="10" w:type="dxa"/>
        </w:tblCellMar>
        <w:tblLook w:val="0000" w:firstRow="0" w:lastRow="0" w:firstColumn="0" w:lastColumn="0" w:noHBand="0" w:noVBand="0"/>
      </w:tblPr>
      <w:tblGrid>
        <w:gridCol w:w="4529"/>
        <w:gridCol w:w="2144"/>
        <w:gridCol w:w="2529"/>
      </w:tblGrid>
      <w:tr w:rsidR="008A606A" w:rsidRPr="00ED566A" w:rsidTr="00ED566A">
        <w:trPr>
          <w:trHeight w:val="299"/>
          <w:jc w:val="center"/>
        </w:trPr>
        <w:tc>
          <w:tcPr>
            <w:tcW w:w="4529" w:type="dxa"/>
            <w:tcBorders>
              <w:top w:val="single" w:sz="4" w:space="0" w:color="auto"/>
              <w:left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center"/>
              <w:rPr>
                <w:b/>
                <w:sz w:val="24"/>
                <w:szCs w:val="24"/>
                <w:lang w:eastAsia="en-US"/>
              </w:rPr>
            </w:pPr>
            <w:r w:rsidRPr="00ED566A">
              <w:rPr>
                <w:b/>
                <w:sz w:val="24"/>
                <w:szCs w:val="24"/>
                <w:lang w:eastAsia="en-US"/>
              </w:rPr>
              <w:t>Показател - П (наименование)</w:t>
            </w:r>
          </w:p>
        </w:tc>
        <w:tc>
          <w:tcPr>
            <w:tcW w:w="2144" w:type="dxa"/>
            <w:tcBorders>
              <w:top w:val="single" w:sz="4" w:space="0" w:color="auto"/>
              <w:left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center"/>
              <w:rPr>
                <w:b/>
                <w:sz w:val="24"/>
                <w:szCs w:val="24"/>
                <w:lang w:eastAsia="en-US"/>
              </w:rPr>
            </w:pPr>
            <w:r w:rsidRPr="00ED566A">
              <w:rPr>
                <w:b/>
                <w:sz w:val="24"/>
                <w:szCs w:val="24"/>
                <w:lang w:eastAsia="en-US"/>
              </w:rPr>
              <w:t>Максимално възможен</w:t>
            </w:r>
          </w:p>
        </w:tc>
        <w:tc>
          <w:tcPr>
            <w:tcW w:w="2529" w:type="dxa"/>
            <w:tcBorders>
              <w:top w:val="single" w:sz="4" w:space="0" w:color="auto"/>
              <w:left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center"/>
              <w:rPr>
                <w:b/>
                <w:sz w:val="24"/>
                <w:szCs w:val="24"/>
                <w:lang w:eastAsia="en-US"/>
              </w:rPr>
            </w:pPr>
            <w:r w:rsidRPr="00ED566A">
              <w:rPr>
                <w:b/>
                <w:sz w:val="24"/>
                <w:szCs w:val="24"/>
                <w:lang w:eastAsia="en-US"/>
              </w:rPr>
              <w:t>Относителна</w:t>
            </w:r>
          </w:p>
        </w:tc>
      </w:tr>
      <w:tr w:rsidR="008A606A" w:rsidRPr="00ED566A" w:rsidTr="00ED566A">
        <w:trPr>
          <w:trHeight w:val="180"/>
          <w:jc w:val="center"/>
        </w:trPr>
        <w:tc>
          <w:tcPr>
            <w:tcW w:w="4529" w:type="dxa"/>
            <w:tcBorders>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center"/>
              <w:rPr>
                <w:rFonts w:eastAsia="Arial Unicode MS"/>
                <w:b/>
                <w:color w:val="000000"/>
                <w:sz w:val="24"/>
                <w:szCs w:val="24"/>
                <w:lang w:val="bg"/>
              </w:rPr>
            </w:pPr>
          </w:p>
        </w:tc>
        <w:tc>
          <w:tcPr>
            <w:tcW w:w="2144" w:type="dxa"/>
            <w:tcBorders>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center"/>
              <w:rPr>
                <w:b/>
                <w:sz w:val="24"/>
                <w:szCs w:val="24"/>
                <w:lang w:eastAsia="en-US"/>
              </w:rPr>
            </w:pPr>
            <w:r w:rsidRPr="00ED566A">
              <w:rPr>
                <w:b/>
                <w:sz w:val="24"/>
                <w:szCs w:val="24"/>
                <w:lang w:eastAsia="en-US"/>
              </w:rPr>
              <w:t>брой точки</w:t>
            </w:r>
          </w:p>
        </w:tc>
        <w:tc>
          <w:tcPr>
            <w:tcW w:w="2529" w:type="dxa"/>
            <w:tcBorders>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center"/>
              <w:rPr>
                <w:b/>
                <w:sz w:val="24"/>
                <w:szCs w:val="24"/>
                <w:lang w:eastAsia="en-US"/>
              </w:rPr>
            </w:pPr>
            <w:r w:rsidRPr="00ED566A">
              <w:rPr>
                <w:b/>
                <w:sz w:val="24"/>
                <w:szCs w:val="24"/>
                <w:lang w:eastAsia="en-US"/>
              </w:rPr>
              <w:t>тежест в КО</w:t>
            </w:r>
          </w:p>
        </w:tc>
      </w:tr>
      <w:tr w:rsidR="008A606A" w:rsidRPr="00ED566A" w:rsidTr="00ED566A">
        <w:trPr>
          <w:trHeight w:val="277"/>
          <w:jc w:val="center"/>
        </w:trPr>
        <w:tc>
          <w:tcPr>
            <w:tcW w:w="4529"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both"/>
              <w:rPr>
                <w:rFonts w:eastAsia="Arial Unicode MS"/>
                <w:color w:val="000000"/>
                <w:sz w:val="24"/>
                <w:szCs w:val="24"/>
                <w:lang w:val="bg"/>
              </w:rPr>
            </w:pPr>
            <w:r w:rsidRPr="00ED566A">
              <w:rPr>
                <w:rFonts w:eastAsia="Arial Unicode MS"/>
                <w:color w:val="000000"/>
                <w:sz w:val="24"/>
                <w:szCs w:val="24"/>
                <w:lang w:val="bg"/>
              </w:rPr>
              <w:t>1. Методология за изпълнение - П1</w:t>
            </w:r>
          </w:p>
        </w:tc>
        <w:tc>
          <w:tcPr>
            <w:tcW w:w="2144"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ind w:firstLine="709"/>
              <w:jc w:val="both"/>
              <w:rPr>
                <w:rFonts w:eastAsia="Arial Unicode MS"/>
                <w:color w:val="000000"/>
                <w:sz w:val="24"/>
                <w:szCs w:val="24"/>
                <w:lang w:val="bg"/>
              </w:rPr>
            </w:pPr>
            <w:r w:rsidRPr="00ED566A">
              <w:rPr>
                <w:rFonts w:eastAsia="Arial Unicode MS"/>
                <w:color w:val="000000"/>
                <w:sz w:val="24"/>
                <w:szCs w:val="24"/>
                <w:lang w:val="bg"/>
              </w:rPr>
              <w:t>100</w:t>
            </w:r>
          </w:p>
        </w:tc>
        <w:tc>
          <w:tcPr>
            <w:tcW w:w="2529"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791C95" w:rsidP="00ED566A">
            <w:pPr>
              <w:framePr w:wrap="notBeside" w:vAnchor="text" w:hAnchor="text" w:xAlign="center" w:y="1"/>
              <w:ind w:firstLine="709"/>
              <w:jc w:val="both"/>
              <w:rPr>
                <w:rFonts w:eastAsia="Arial Unicode MS"/>
                <w:color w:val="000000"/>
                <w:sz w:val="24"/>
                <w:szCs w:val="24"/>
                <w:lang w:val="bg"/>
              </w:rPr>
            </w:pPr>
            <w:r>
              <w:rPr>
                <w:rFonts w:eastAsia="Arial Unicode MS"/>
                <w:color w:val="000000"/>
                <w:sz w:val="24"/>
                <w:szCs w:val="24"/>
              </w:rPr>
              <w:t>5</w:t>
            </w:r>
            <w:r w:rsidR="008A606A" w:rsidRPr="00ED566A">
              <w:rPr>
                <w:rFonts w:eastAsia="Arial Unicode MS"/>
                <w:color w:val="000000"/>
                <w:sz w:val="24"/>
                <w:szCs w:val="24"/>
                <w:lang w:val="bg"/>
              </w:rPr>
              <w:t>0%</w:t>
            </w:r>
          </w:p>
        </w:tc>
      </w:tr>
      <w:tr w:rsidR="008A606A" w:rsidRPr="00ED566A" w:rsidTr="00ED566A">
        <w:trPr>
          <w:trHeight w:val="277"/>
          <w:jc w:val="center"/>
        </w:trPr>
        <w:tc>
          <w:tcPr>
            <w:tcW w:w="4529"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both"/>
              <w:rPr>
                <w:rFonts w:eastAsia="Arial Unicode MS"/>
                <w:color w:val="000000"/>
                <w:sz w:val="24"/>
                <w:szCs w:val="24"/>
                <w:lang w:val="bg"/>
              </w:rPr>
            </w:pPr>
            <w:r w:rsidRPr="00ED566A">
              <w:rPr>
                <w:rFonts w:eastAsia="Arial Unicode MS"/>
                <w:color w:val="000000"/>
                <w:sz w:val="24"/>
                <w:szCs w:val="24"/>
                <w:lang w:val="bg"/>
              </w:rPr>
              <w:t>2. Срок за реакция - П2</w:t>
            </w:r>
          </w:p>
        </w:tc>
        <w:tc>
          <w:tcPr>
            <w:tcW w:w="2144"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ind w:firstLine="709"/>
              <w:jc w:val="both"/>
              <w:rPr>
                <w:rFonts w:eastAsia="Arial Unicode MS"/>
                <w:color w:val="000000"/>
                <w:sz w:val="24"/>
                <w:szCs w:val="24"/>
                <w:lang w:val="bg"/>
              </w:rPr>
            </w:pPr>
            <w:r w:rsidRPr="00ED566A">
              <w:rPr>
                <w:rFonts w:eastAsia="Arial Unicode MS"/>
                <w:color w:val="000000"/>
                <w:sz w:val="24"/>
                <w:szCs w:val="24"/>
                <w:lang w:val="bg"/>
              </w:rPr>
              <w:t>100</w:t>
            </w:r>
          </w:p>
        </w:tc>
        <w:tc>
          <w:tcPr>
            <w:tcW w:w="2529"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791C95" w:rsidP="00ED566A">
            <w:pPr>
              <w:framePr w:wrap="notBeside" w:vAnchor="text" w:hAnchor="text" w:xAlign="center" w:y="1"/>
              <w:ind w:firstLine="709"/>
              <w:jc w:val="both"/>
              <w:rPr>
                <w:rFonts w:eastAsia="Arial Unicode MS"/>
                <w:color w:val="000000"/>
                <w:sz w:val="24"/>
                <w:szCs w:val="24"/>
                <w:lang w:val="bg"/>
              </w:rPr>
            </w:pPr>
            <w:r>
              <w:rPr>
                <w:rFonts w:eastAsia="Arial Unicode MS"/>
                <w:color w:val="000000"/>
                <w:sz w:val="24"/>
                <w:szCs w:val="24"/>
              </w:rPr>
              <w:t>2</w:t>
            </w:r>
            <w:r w:rsidR="008A606A" w:rsidRPr="00ED566A">
              <w:rPr>
                <w:rFonts w:eastAsia="Arial Unicode MS"/>
                <w:color w:val="000000"/>
                <w:sz w:val="24"/>
                <w:szCs w:val="24"/>
                <w:lang w:val="bg"/>
              </w:rPr>
              <w:t>0%</w:t>
            </w:r>
          </w:p>
        </w:tc>
      </w:tr>
      <w:tr w:rsidR="008A606A" w:rsidRPr="00ED566A" w:rsidTr="00ED566A">
        <w:trPr>
          <w:trHeight w:val="281"/>
          <w:jc w:val="center"/>
        </w:trPr>
        <w:tc>
          <w:tcPr>
            <w:tcW w:w="4529"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both"/>
              <w:rPr>
                <w:rFonts w:eastAsia="Arial Unicode MS"/>
                <w:color w:val="000000"/>
                <w:sz w:val="24"/>
                <w:szCs w:val="24"/>
                <w:lang w:val="bg"/>
              </w:rPr>
            </w:pPr>
            <w:r w:rsidRPr="00ED566A">
              <w:rPr>
                <w:rFonts w:eastAsia="Arial Unicode MS"/>
                <w:color w:val="000000"/>
                <w:sz w:val="24"/>
                <w:szCs w:val="24"/>
                <w:lang w:val="bg"/>
              </w:rPr>
              <w:t>3. Ценови критерий - ПЗ</w:t>
            </w:r>
          </w:p>
        </w:tc>
        <w:tc>
          <w:tcPr>
            <w:tcW w:w="2144"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ind w:firstLine="709"/>
              <w:jc w:val="both"/>
              <w:rPr>
                <w:rFonts w:eastAsia="Arial Unicode MS"/>
                <w:color w:val="000000"/>
                <w:sz w:val="24"/>
                <w:szCs w:val="24"/>
                <w:lang w:val="bg"/>
              </w:rPr>
            </w:pPr>
            <w:r w:rsidRPr="00ED566A">
              <w:rPr>
                <w:rFonts w:eastAsia="Arial Unicode MS"/>
                <w:color w:val="000000"/>
                <w:sz w:val="24"/>
                <w:szCs w:val="24"/>
                <w:lang w:val="bg"/>
              </w:rPr>
              <w:t>100</w:t>
            </w:r>
          </w:p>
        </w:tc>
        <w:tc>
          <w:tcPr>
            <w:tcW w:w="2529"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791C95" w:rsidP="00ED566A">
            <w:pPr>
              <w:framePr w:wrap="notBeside" w:vAnchor="text" w:hAnchor="text" w:xAlign="center" w:y="1"/>
              <w:ind w:firstLine="709"/>
              <w:jc w:val="both"/>
              <w:rPr>
                <w:rFonts w:eastAsia="Arial Unicode MS"/>
                <w:color w:val="000000"/>
                <w:sz w:val="24"/>
                <w:szCs w:val="24"/>
                <w:lang w:val="bg"/>
              </w:rPr>
            </w:pPr>
            <w:r>
              <w:rPr>
                <w:rFonts w:eastAsia="Arial Unicode MS"/>
                <w:color w:val="000000"/>
                <w:sz w:val="24"/>
                <w:szCs w:val="24"/>
              </w:rPr>
              <w:t>3</w:t>
            </w:r>
            <w:r w:rsidR="008A606A" w:rsidRPr="00ED566A">
              <w:rPr>
                <w:rFonts w:eastAsia="Arial Unicode MS"/>
                <w:color w:val="000000"/>
                <w:sz w:val="24"/>
                <w:szCs w:val="24"/>
                <w:lang w:val="bg"/>
              </w:rPr>
              <w:t>0%</w:t>
            </w:r>
          </w:p>
        </w:tc>
      </w:tr>
    </w:tbl>
    <w:p w:rsidR="008A606A" w:rsidRPr="00ED566A" w:rsidRDefault="008A606A" w:rsidP="00ED566A">
      <w:pPr>
        <w:ind w:firstLine="709"/>
        <w:jc w:val="both"/>
        <w:rPr>
          <w:rFonts w:eastAsia="Arial Unicode MS"/>
          <w:color w:val="000000"/>
          <w:sz w:val="24"/>
          <w:szCs w:val="24"/>
          <w:lang w:val="bg"/>
        </w:rPr>
      </w:pPr>
      <w:r w:rsidRPr="00ED566A">
        <w:rPr>
          <w:rFonts w:eastAsia="Arial Unicode MS"/>
          <w:color w:val="000000"/>
          <w:sz w:val="24"/>
          <w:szCs w:val="24"/>
          <w:lang w:val="bg"/>
        </w:rPr>
        <w:t>Показатели за оценка:</w:t>
      </w:r>
    </w:p>
    <w:p w:rsidR="008A606A" w:rsidRPr="00ED566A" w:rsidRDefault="008A606A" w:rsidP="00ED566A">
      <w:pPr>
        <w:ind w:firstLine="709"/>
        <w:jc w:val="both"/>
        <w:rPr>
          <w:rFonts w:eastAsia="Arial Unicode MS"/>
          <w:b/>
          <w:color w:val="000000"/>
          <w:sz w:val="24"/>
          <w:szCs w:val="24"/>
          <w:lang w:val="bg"/>
        </w:rPr>
      </w:pPr>
      <w:r w:rsidRPr="00ED566A">
        <w:rPr>
          <w:rFonts w:eastAsia="Arial Unicode MS"/>
          <w:b/>
          <w:color w:val="000000"/>
          <w:sz w:val="24"/>
          <w:szCs w:val="24"/>
          <w:lang w:val="bg"/>
        </w:rPr>
        <w:t>1. Методология за изпълнение - П1.</w:t>
      </w:r>
    </w:p>
    <w:p w:rsidR="008A606A" w:rsidRPr="00ED566A" w:rsidRDefault="008A606A" w:rsidP="00ED566A">
      <w:pPr>
        <w:ind w:firstLine="709"/>
        <w:jc w:val="both"/>
        <w:rPr>
          <w:rFonts w:eastAsia="Arial Unicode MS"/>
          <w:color w:val="000000"/>
          <w:sz w:val="24"/>
          <w:szCs w:val="24"/>
          <w:lang w:val="bg"/>
        </w:rPr>
      </w:pPr>
      <w:r w:rsidRPr="00ED566A">
        <w:rPr>
          <w:rFonts w:eastAsia="Arial Unicode MS"/>
          <w:color w:val="000000"/>
          <w:sz w:val="24"/>
          <w:szCs w:val="24"/>
          <w:lang w:val="bg"/>
        </w:rPr>
        <w:t xml:space="preserve">Максимален брой точки по показателя - 100 точки. Относителна тежест на показателя в комплексната оценка </w:t>
      </w:r>
      <w:r w:rsidR="00350048">
        <w:rPr>
          <w:rFonts w:eastAsia="Arial Unicode MS"/>
          <w:color w:val="000000"/>
          <w:sz w:val="24"/>
          <w:szCs w:val="24"/>
        </w:rPr>
        <w:t>5</w:t>
      </w:r>
      <w:r w:rsidRPr="00ED566A">
        <w:rPr>
          <w:rFonts w:eastAsia="Arial Unicode MS"/>
          <w:color w:val="000000"/>
          <w:sz w:val="24"/>
          <w:szCs w:val="24"/>
          <w:lang w:val="bg"/>
        </w:rPr>
        <w:t>0%. Оценката се формира по формулата:</w:t>
      </w:r>
      <w:r w:rsidRPr="00ED566A">
        <w:rPr>
          <w:rFonts w:eastAsia="Arial Unicode MS"/>
          <w:color w:val="000000"/>
          <w:sz w:val="24"/>
          <w:szCs w:val="24"/>
        </w:rPr>
        <w:t xml:space="preserve"> </w:t>
      </w:r>
      <w:r w:rsidRPr="00ED566A">
        <w:rPr>
          <w:rFonts w:eastAsia="Arial Unicode MS"/>
          <w:color w:val="000000"/>
          <w:sz w:val="24"/>
          <w:szCs w:val="24"/>
          <w:lang w:val="bg"/>
        </w:rPr>
        <w:t>П1 = П</w:t>
      </w:r>
      <w:r w:rsidRPr="00ED566A">
        <w:rPr>
          <w:rFonts w:eastAsia="Arial Unicode MS"/>
          <w:color w:val="000000"/>
          <w:sz w:val="24"/>
          <w:szCs w:val="24"/>
          <w:vertAlign w:val="subscript"/>
          <w:lang w:val="bg"/>
        </w:rPr>
        <w:t>11</w:t>
      </w:r>
      <w:r w:rsidRPr="00ED566A">
        <w:rPr>
          <w:rFonts w:eastAsia="Arial Unicode MS"/>
          <w:color w:val="000000"/>
          <w:sz w:val="24"/>
          <w:szCs w:val="24"/>
          <w:lang w:val="bg"/>
        </w:rPr>
        <w:t xml:space="preserve"> +</w:t>
      </w:r>
      <w:r w:rsidRPr="00ED566A">
        <w:rPr>
          <w:rFonts w:eastAsia="Arial Unicode MS"/>
          <w:color w:val="000000"/>
          <w:sz w:val="24"/>
          <w:szCs w:val="24"/>
        </w:rPr>
        <w:t xml:space="preserve"> </w:t>
      </w:r>
      <w:r w:rsidRPr="00ED566A">
        <w:rPr>
          <w:rFonts w:eastAsia="Arial Unicode MS"/>
          <w:color w:val="000000"/>
          <w:sz w:val="24"/>
          <w:szCs w:val="24"/>
          <w:lang w:val="bg"/>
        </w:rPr>
        <w:t>П</w:t>
      </w:r>
      <w:r w:rsidRPr="00ED566A">
        <w:rPr>
          <w:rFonts w:eastAsia="Arial Unicode MS"/>
          <w:color w:val="000000"/>
          <w:sz w:val="24"/>
          <w:szCs w:val="24"/>
          <w:vertAlign w:val="subscript"/>
          <w:lang w:val="bg"/>
        </w:rPr>
        <w:t>12</w:t>
      </w:r>
      <w:r w:rsidRPr="00ED566A">
        <w:rPr>
          <w:rFonts w:eastAsia="Arial Unicode MS"/>
          <w:color w:val="000000"/>
          <w:sz w:val="24"/>
          <w:szCs w:val="24"/>
          <w:lang w:val="bg"/>
        </w:rPr>
        <w:t xml:space="preserve"> + П</w:t>
      </w:r>
      <w:r w:rsidRPr="00ED566A">
        <w:rPr>
          <w:rFonts w:eastAsia="Arial Unicode MS"/>
          <w:color w:val="000000"/>
          <w:sz w:val="24"/>
          <w:szCs w:val="24"/>
          <w:vertAlign w:val="subscript"/>
          <w:lang w:val="bg"/>
        </w:rPr>
        <w:t>13</w:t>
      </w:r>
      <w:r w:rsidRPr="00ED566A">
        <w:rPr>
          <w:rFonts w:eastAsia="Arial Unicode MS"/>
          <w:color w:val="000000"/>
          <w:sz w:val="24"/>
          <w:szCs w:val="24"/>
          <w:lang w:val="bg"/>
        </w:rPr>
        <w:t>.</w:t>
      </w:r>
    </w:p>
    <w:p w:rsidR="008A606A" w:rsidRPr="00ED566A" w:rsidRDefault="008A606A" w:rsidP="00ED566A">
      <w:pPr>
        <w:ind w:firstLine="709"/>
        <w:jc w:val="both"/>
        <w:rPr>
          <w:rFonts w:eastAsia="Arial Unicode MS"/>
          <w:color w:val="000000"/>
          <w:sz w:val="24"/>
          <w:szCs w:val="24"/>
          <w:lang w:val="bg"/>
        </w:rPr>
      </w:pPr>
      <w:r w:rsidRPr="00ED566A">
        <w:rPr>
          <w:rFonts w:eastAsia="Arial Unicode MS"/>
          <w:color w:val="000000"/>
          <w:sz w:val="24"/>
          <w:szCs w:val="24"/>
          <w:lang w:val="bg"/>
        </w:rPr>
        <w:t>Оценяват се три основни елемента на методологията за изпълнение, както следва:</w:t>
      </w:r>
    </w:p>
    <w:tbl>
      <w:tblPr>
        <w:tblW w:w="0" w:type="auto"/>
        <w:jc w:val="center"/>
        <w:tblLayout w:type="fixed"/>
        <w:tblCellMar>
          <w:left w:w="10" w:type="dxa"/>
          <w:right w:w="10" w:type="dxa"/>
        </w:tblCellMar>
        <w:tblLook w:val="0000" w:firstRow="0" w:lastRow="0" w:firstColumn="0" w:lastColumn="0" w:noHBand="0" w:noVBand="0"/>
      </w:tblPr>
      <w:tblGrid>
        <w:gridCol w:w="7315"/>
        <w:gridCol w:w="1771"/>
      </w:tblGrid>
      <w:tr w:rsidR="008A606A" w:rsidRPr="00ED566A" w:rsidTr="00ED566A">
        <w:trPr>
          <w:trHeight w:val="284"/>
          <w:jc w:val="center"/>
        </w:trPr>
        <w:tc>
          <w:tcPr>
            <w:tcW w:w="7315"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both"/>
              <w:rPr>
                <w:b/>
                <w:sz w:val="24"/>
                <w:szCs w:val="24"/>
                <w:lang w:eastAsia="en-US"/>
              </w:rPr>
            </w:pPr>
            <w:r w:rsidRPr="00ED566A">
              <w:rPr>
                <w:b/>
                <w:sz w:val="24"/>
                <w:szCs w:val="24"/>
                <w:lang w:eastAsia="en-US"/>
              </w:rPr>
              <w:t>Предлаган подход и стратегия за изпълнение на поръчката - П</w:t>
            </w:r>
            <w:r w:rsidRPr="00ED566A">
              <w:rPr>
                <w:b/>
                <w:sz w:val="24"/>
                <w:szCs w:val="24"/>
                <w:vertAlign w:val="subscript"/>
                <w:lang w:eastAsia="en-US"/>
              </w:rPr>
              <w:t>11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ind w:firstLine="56"/>
              <w:jc w:val="both"/>
              <w:rPr>
                <w:b/>
                <w:sz w:val="24"/>
                <w:szCs w:val="24"/>
                <w:lang w:eastAsia="en-US"/>
              </w:rPr>
            </w:pPr>
            <w:r w:rsidRPr="00ED566A">
              <w:rPr>
                <w:b/>
                <w:sz w:val="24"/>
                <w:szCs w:val="24"/>
                <w:lang w:eastAsia="en-US"/>
              </w:rPr>
              <w:t>До 60 точки</w:t>
            </w:r>
          </w:p>
        </w:tc>
      </w:tr>
      <w:tr w:rsidR="008A606A" w:rsidRPr="00ED566A" w:rsidTr="00ED566A">
        <w:trPr>
          <w:trHeight w:val="554"/>
          <w:jc w:val="center"/>
        </w:trPr>
        <w:tc>
          <w:tcPr>
            <w:tcW w:w="7315"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both"/>
              <w:rPr>
                <w:rFonts w:eastAsia="Arial Unicode MS"/>
                <w:color w:val="000000"/>
                <w:sz w:val="24"/>
                <w:szCs w:val="24"/>
                <w:lang w:val="bg"/>
              </w:rPr>
            </w:pPr>
            <w:r w:rsidRPr="00ED566A">
              <w:rPr>
                <w:rFonts w:eastAsia="Arial Unicode MS"/>
                <w:color w:val="000000"/>
                <w:sz w:val="24"/>
                <w:szCs w:val="24"/>
                <w:lang w:val="bg"/>
              </w:rPr>
              <w:t>Предлаган подход за изпълнение на поръчката. Последователност и взаимообвързаност на предлаганите дейности.</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ind w:firstLine="709"/>
              <w:jc w:val="both"/>
              <w:rPr>
                <w:rFonts w:eastAsia="Arial Unicode MS"/>
                <w:color w:val="000000"/>
                <w:sz w:val="24"/>
                <w:szCs w:val="24"/>
                <w:lang w:val="bg"/>
              </w:rPr>
            </w:pPr>
          </w:p>
        </w:tc>
      </w:tr>
    </w:tbl>
    <w:p w:rsidR="008A606A" w:rsidRPr="00ED566A" w:rsidRDefault="008A606A" w:rsidP="00ED566A">
      <w:pPr>
        <w:ind w:firstLine="709"/>
        <w:jc w:val="both"/>
        <w:rPr>
          <w:rFonts w:eastAsia="Arial Unicode MS"/>
          <w:color w:val="000000"/>
          <w:sz w:val="24"/>
          <w:szCs w:val="24"/>
          <w:lang w:val="bg"/>
        </w:rPr>
      </w:pPr>
    </w:p>
    <w:p w:rsidR="008A606A" w:rsidRPr="00ED566A" w:rsidRDefault="008A606A" w:rsidP="00ED566A">
      <w:pPr>
        <w:ind w:firstLine="709"/>
        <w:jc w:val="both"/>
        <w:rPr>
          <w:rFonts w:eastAsia="Arial Unicode MS"/>
          <w:color w:val="000000"/>
          <w:sz w:val="24"/>
          <w:szCs w:val="24"/>
          <w:lang w:val="bg"/>
        </w:rPr>
      </w:pPr>
    </w:p>
    <w:tbl>
      <w:tblPr>
        <w:tblW w:w="0" w:type="auto"/>
        <w:jc w:val="center"/>
        <w:tblLayout w:type="fixed"/>
        <w:tblCellMar>
          <w:left w:w="10" w:type="dxa"/>
          <w:right w:w="10" w:type="dxa"/>
        </w:tblCellMar>
        <w:tblLook w:val="0000" w:firstRow="0" w:lastRow="0" w:firstColumn="0" w:lastColumn="0" w:noHBand="0" w:noVBand="0"/>
      </w:tblPr>
      <w:tblGrid>
        <w:gridCol w:w="7312"/>
        <w:gridCol w:w="1775"/>
      </w:tblGrid>
      <w:tr w:rsidR="008A606A" w:rsidRPr="00ED566A" w:rsidTr="00ED566A">
        <w:trPr>
          <w:trHeight w:val="824"/>
          <w:jc w:val="center"/>
        </w:trPr>
        <w:tc>
          <w:tcPr>
            <w:tcW w:w="7312"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both"/>
              <w:rPr>
                <w:b/>
                <w:sz w:val="24"/>
                <w:szCs w:val="24"/>
                <w:lang w:eastAsia="en-US"/>
              </w:rPr>
            </w:pPr>
            <w:r w:rsidRPr="00ED566A">
              <w:rPr>
                <w:b/>
                <w:sz w:val="24"/>
                <w:szCs w:val="24"/>
                <w:lang w:eastAsia="en-US"/>
              </w:rPr>
              <w:t>Анализ на основните рискове, които могат да доведат до забавяне или некачествено изпълнение на услугата и мерки за тяхното управление - П</w:t>
            </w:r>
            <w:r w:rsidRPr="00ED566A">
              <w:rPr>
                <w:b/>
                <w:sz w:val="24"/>
                <w:szCs w:val="24"/>
                <w:vertAlign w:val="subscript"/>
                <w:lang w:eastAsia="en-US"/>
              </w:rPr>
              <w:t>12</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both"/>
              <w:rPr>
                <w:b/>
                <w:sz w:val="24"/>
                <w:szCs w:val="24"/>
                <w:lang w:eastAsia="en-US"/>
              </w:rPr>
            </w:pPr>
            <w:r w:rsidRPr="00ED566A">
              <w:rPr>
                <w:b/>
                <w:sz w:val="24"/>
                <w:szCs w:val="24"/>
                <w:lang w:eastAsia="en-US"/>
              </w:rPr>
              <w:t>До 30 точки</w:t>
            </w:r>
          </w:p>
        </w:tc>
      </w:tr>
      <w:tr w:rsidR="008A606A" w:rsidRPr="00ED566A" w:rsidTr="00ED566A">
        <w:trPr>
          <w:trHeight w:val="824"/>
          <w:jc w:val="center"/>
        </w:trPr>
        <w:tc>
          <w:tcPr>
            <w:tcW w:w="7312"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both"/>
              <w:rPr>
                <w:rFonts w:eastAsia="Arial Unicode MS"/>
                <w:color w:val="000000"/>
                <w:sz w:val="24"/>
                <w:szCs w:val="24"/>
                <w:lang w:val="bg"/>
              </w:rPr>
            </w:pPr>
            <w:r w:rsidRPr="00ED566A">
              <w:rPr>
                <w:rFonts w:eastAsia="Arial Unicode MS"/>
                <w:color w:val="000000"/>
                <w:sz w:val="24"/>
                <w:szCs w:val="24"/>
                <w:lang w:val="bg"/>
              </w:rPr>
              <w:t>Обяснение на потенциалните предпоставки /допускания/ и рискове, които могат да възникнат и да окажат влияние върху изпълнението на договора.</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both"/>
              <w:rPr>
                <w:rFonts w:eastAsia="Arial Unicode MS"/>
                <w:color w:val="000000"/>
                <w:sz w:val="24"/>
                <w:szCs w:val="24"/>
                <w:lang w:val="bg"/>
              </w:rPr>
            </w:pPr>
          </w:p>
        </w:tc>
      </w:tr>
    </w:tbl>
    <w:p w:rsidR="008A606A" w:rsidRPr="00ED566A" w:rsidRDefault="008A606A" w:rsidP="00ED566A">
      <w:pPr>
        <w:ind w:firstLine="709"/>
        <w:jc w:val="both"/>
        <w:rPr>
          <w:rFonts w:eastAsia="Arial Unicode MS"/>
          <w:color w:val="000000"/>
          <w:sz w:val="24"/>
          <w:szCs w:val="24"/>
          <w:lang w:val="bg"/>
        </w:rPr>
      </w:pPr>
    </w:p>
    <w:tbl>
      <w:tblPr>
        <w:tblW w:w="0" w:type="auto"/>
        <w:jc w:val="center"/>
        <w:tblLayout w:type="fixed"/>
        <w:tblCellMar>
          <w:left w:w="10" w:type="dxa"/>
          <w:right w:w="10" w:type="dxa"/>
        </w:tblCellMar>
        <w:tblLook w:val="0000" w:firstRow="0" w:lastRow="0" w:firstColumn="0" w:lastColumn="0" w:noHBand="0" w:noVBand="0"/>
      </w:tblPr>
      <w:tblGrid>
        <w:gridCol w:w="7312"/>
        <w:gridCol w:w="1768"/>
      </w:tblGrid>
      <w:tr w:rsidR="008A606A" w:rsidRPr="00ED566A" w:rsidTr="00ED566A">
        <w:trPr>
          <w:trHeight w:val="821"/>
          <w:jc w:val="center"/>
        </w:trPr>
        <w:tc>
          <w:tcPr>
            <w:tcW w:w="7312"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both"/>
              <w:rPr>
                <w:b/>
                <w:sz w:val="24"/>
                <w:szCs w:val="24"/>
                <w:lang w:eastAsia="en-US"/>
              </w:rPr>
            </w:pPr>
            <w:r w:rsidRPr="00ED566A">
              <w:rPr>
                <w:b/>
                <w:sz w:val="24"/>
                <w:szCs w:val="24"/>
                <w:lang w:eastAsia="en-US"/>
              </w:rPr>
              <w:t>Опазване на околната среда по време на изпълнение предмета на договора - П</w:t>
            </w:r>
            <w:r w:rsidRPr="00ED566A">
              <w:rPr>
                <w:b/>
                <w:sz w:val="24"/>
                <w:szCs w:val="24"/>
                <w:vertAlign w:val="subscript"/>
                <w:lang w:eastAsia="en-US"/>
              </w:rPr>
              <w:t>13</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both"/>
              <w:rPr>
                <w:b/>
                <w:sz w:val="24"/>
                <w:szCs w:val="24"/>
                <w:lang w:eastAsia="en-US"/>
              </w:rPr>
            </w:pPr>
            <w:r w:rsidRPr="00ED566A">
              <w:rPr>
                <w:b/>
                <w:sz w:val="24"/>
                <w:szCs w:val="24"/>
                <w:lang w:eastAsia="en-US"/>
              </w:rPr>
              <w:t>До 10 точки</w:t>
            </w:r>
          </w:p>
        </w:tc>
      </w:tr>
      <w:tr w:rsidR="008A606A" w:rsidRPr="00ED566A" w:rsidTr="00ED566A">
        <w:trPr>
          <w:trHeight w:val="288"/>
          <w:jc w:val="center"/>
        </w:trPr>
        <w:tc>
          <w:tcPr>
            <w:tcW w:w="7312"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both"/>
              <w:rPr>
                <w:rFonts w:eastAsia="Arial Unicode MS"/>
                <w:color w:val="000000"/>
                <w:sz w:val="24"/>
                <w:szCs w:val="24"/>
              </w:rPr>
            </w:pPr>
            <w:r w:rsidRPr="00ED566A">
              <w:rPr>
                <w:rFonts w:eastAsia="Arial Unicode MS"/>
                <w:color w:val="000000"/>
                <w:sz w:val="24"/>
                <w:szCs w:val="24"/>
                <w:lang w:val="bg"/>
              </w:rPr>
              <w:t>Предлагани мерки, свързани с опазване елементите на околната среда</w:t>
            </w:r>
            <w:r w:rsidRPr="00ED566A">
              <w:rPr>
                <w:rFonts w:eastAsia="Arial Unicode MS"/>
                <w:color w:val="000000"/>
                <w:sz w:val="24"/>
                <w:szCs w:val="24"/>
              </w:rPr>
              <w:t xml:space="preserve"> /въздух, водни ресурси, почва и др./</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8A606A" w:rsidRPr="00ED566A" w:rsidRDefault="008A606A" w:rsidP="00ED566A">
            <w:pPr>
              <w:framePr w:wrap="notBeside" w:vAnchor="text" w:hAnchor="text" w:xAlign="center" w:y="1"/>
              <w:jc w:val="both"/>
              <w:rPr>
                <w:rFonts w:eastAsia="Arial Unicode MS"/>
                <w:color w:val="000000"/>
                <w:sz w:val="24"/>
                <w:szCs w:val="24"/>
                <w:lang w:val="bg"/>
              </w:rPr>
            </w:pPr>
          </w:p>
        </w:tc>
      </w:tr>
    </w:tbl>
    <w:p w:rsidR="008A606A" w:rsidRPr="00ED566A" w:rsidRDefault="008A606A" w:rsidP="00ED566A">
      <w:pPr>
        <w:ind w:firstLine="709"/>
        <w:jc w:val="both"/>
        <w:rPr>
          <w:rFonts w:eastAsia="Arial Unicode MS"/>
          <w:color w:val="000000"/>
          <w:sz w:val="24"/>
          <w:szCs w:val="24"/>
        </w:rPr>
      </w:pPr>
      <w:r w:rsidRPr="00ED566A">
        <w:rPr>
          <w:rFonts w:eastAsia="Arial Unicode MS"/>
          <w:color w:val="000000"/>
          <w:sz w:val="24"/>
          <w:szCs w:val="24"/>
          <w:lang w:val="bg"/>
        </w:rPr>
        <w:t xml:space="preserve">Точките по трите елемента от показател „Методология за изпълнение" ще бъдат присъждани от членовете на комисията, определени от Възложителя по следния начин: </w:t>
      </w:r>
    </w:p>
    <w:p w:rsidR="008A606A" w:rsidRPr="00ED566A" w:rsidRDefault="008A606A" w:rsidP="00ED566A">
      <w:pPr>
        <w:ind w:firstLine="709"/>
        <w:jc w:val="both"/>
        <w:rPr>
          <w:rFonts w:eastAsia="Arial Unicode MS"/>
          <w:b/>
          <w:bCs/>
          <w:color w:val="000000"/>
          <w:sz w:val="24"/>
          <w:szCs w:val="24"/>
        </w:rPr>
      </w:pPr>
      <w:r w:rsidRPr="00ED566A">
        <w:rPr>
          <w:rFonts w:eastAsia="Arial Unicode MS"/>
          <w:b/>
          <w:bCs/>
          <w:color w:val="000000"/>
          <w:sz w:val="24"/>
          <w:szCs w:val="24"/>
          <w:lang w:val="bg"/>
        </w:rPr>
        <w:t>1.1. Предлаган подход и стратегия за изпълнение на поръчката:</w:t>
      </w:r>
    </w:p>
    <w:p w:rsidR="008A606A" w:rsidRPr="00ED566A" w:rsidRDefault="008A606A" w:rsidP="00ED566A">
      <w:pPr>
        <w:ind w:firstLine="709"/>
        <w:jc w:val="both"/>
        <w:rPr>
          <w:rFonts w:eastAsia="Arial Unicode MS"/>
          <w:color w:val="000000"/>
          <w:sz w:val="24"/>
          <w:szCs w:val="24"/>
          <w:lang w:val="bg"/>
        </w:rPr>
      </w:pPr>
      <w:r w:rsidRPr="00ED566A">
        <w:rPr>
          <w:rFonts w:eastAsia="Arial Unicode MS"/>
          <w:b/>
          <w:bCs/>
          <w:color w:val="000000"/>
          <w:sz w:val="24"/>
          <w:szCs w:val="24"/>
          <w:lang w:val="bg"/>
        </w:rPr>
        <w:t>Метод на формиране на оценката.</w:t>
      </w:r>
    </w:p>
    <w:p w:rsidR="008A606A" w:rsidRPr="00ED566A" w:rsidRDefault="008A606A" w:rsidP="00ED566A">
      <w:pPr>
        <w:ind w:firstLine="709"/>
        <w:jc w:val="both"/>
        <w:rPr>
          <w:rFonts w:eastAsia="Arial Unicode MS"/>
          <w:color w:val="000000"/>
          <w:sz w:val="24"/>
          <w:szCs w:val="24"/>
          <w:lang w:val="bg"/>
        </w:rPr>
      </w:pPr>
      <w:r w:rsidRPr="00ED566A">
        <w:rPr>
          <w:rFonts w:eastAsia="Arial Unicode MS"/>
          <w:color w:val="000000"/>
          <w:sz w:val="24"/>
          <w:szCs w:val="24"/>
          <w:lang w:val="bg"/>
        </w:rPr>
        <w:t>Всички предложения, допуснати до техническа оценка се подлагат на сравнителен анализ по показател</w:t>
      </w:r>
      <w:r w:rsidRPr="00ED566A">
        <w:rPr>
          <w:rFonts w:eastAsia="Arial Unicode MS"/>
          <w:b/>
          <w:bCs/>
          <w:color w:val="000000"/>
          <w:sz w:val="24"/>
          <w:szCs w:val="24"/>
          <w:lang w:val="bg"/>
        </w:rPr>
        <w:t xml:space="preserve"> П</w:t>
      </w:r>
      <w:r w:rsidRPr="00ED566A">
        <w:rPr>
          <w:rFonts w:eastAsia="Arial Unicode MS"/>
          <w:b/>
          <w:bCs/>
          <w:color w:val="000000"/>
          <w:sz w:val="24"/>
          <w:szCs w:val="24"/>
          <w:vertAlign w:val="subscript"/>
          <w:lang w:val="bg"/>
        </w:rPr>
        <w:t>11</w:t>
      </w:r>
      <w:r w:rsidRPr="00ED566A">
        <w:rPr>
          <w:rFonts w:eastAsia="Arial Unicode MS"/>
          <w:b/>
          <w:bCs/>
          <w:i/>
          <w:iCs/>
          <w:color w:val="000000"/>
          <w:sz w:val="24"/>
          <w:szCs w:val="24"/>
          <w:lang w:val="bg"/>
        </w:rPr>
        <w:t xml:space="preserve"> -</w:t>
      </w:r>
      <w:r w:rsidRPr="00ED566A">
        <w:rPr>
          <w:rFonts w:eastAsia="Arial Unicode MS"/>
          <w:b/>
          <w:bCs/>
          <w:i/>
          <w:iCs/>
          <w:color w:val="000000"/>
          <w:sz w:val="24"/>
          <w:szCs w:val="24"/>
        </w:rPr>
        <w:t xml:space="preserve"> </w:t>
      </w:r>
      <w:r w:rsidRPr="00ED566A">
        <w:rPr>
          <w:rFonts w:eastAsia="Arial Unicode MS"/>
          <w:b/>
          <w:bCs/>
          <w:i/>
          <w:iCs/>
          <w:color w:val="000000"/>
          <w:sz w:val="24"/>
          <w:szCs w:val="24"/>
          <w:lang w:val="bg"/>
        </w:rPr>
        <w:t xml:space="preserve">Предлаган подход и стратегия за изпълнение на поръчката, </w:t>
      </w:r>
      <w:r w:rsidRPr="00ED566A">
        <w:rPr>
          <w:rFonts w:eastAsia="Arial Unicode MS"/>
          <w:color w:val="000000"/>
          <w:sz w:val="24"/>
          <w:szCs w:val="24"/>
          <w:lang w:val="bg"/>
        </w:rPr>
        <w:lastRenderedPageBreak/>
        <w:t>съпоставят се едно с друго и се оценяват по следните критерии, като комисията посочва обективни мотиви за присъждане на съответния брой точки:</w:t>
      </w:r>
    </w:p>
    <w:p w:rsidR="008A606A" w:rsidRPr="00ED566A" w:rsidRDefault="008A606A" w:rsidP="00ED566A">
      <w:pPr>
        <w:ind w:firstLine="709"/>
        <w:jc w:val="both"/>
        <w:rPr>
          <w:rFonts w:eastAsia="Arial Unicode MS"/>
          <w:color w:val="000000"/>
          <w:sz w:val="24"/>
          <w:szCs w:val="24"/>
          <w:lang w:val="bg"/>
        </w:rPr>
      </w:pPr>
      <w:r w:rsidRPr="00ED566A">
        <w:rPr>
          <w:rFonts w:eastAsia="Arial Unicode MS"/>
          <w:b/>
          <w:bCs/>
          <w:color w:val="000000"/>
          <w:sz w:val="24"/>
          <w:szCs w:val="24"/>
          <w:lang w:val="bg"/>
        </w:rPr>
        <w:t>Оценка 60 точки</w:t>
      </w:r>
      <w:r w:rsidRPr="00ED566A">
        <w:rPr>
          <w:rFonts w:eastAsia="Arial Unicode MS"/>
          <w:color w:val="000000"/>
          <w:sz w:val="24"/>
          <w:szCs w:val="24"/>
          <w:lang w:val="bg"/>
        </w:rPr>
        <w:t xml:space="preserve"> - за предложения, които отговарят на тази съставна част от елемента „Методология на изпълнение", на изискванията на Възложителя, посочени в цялостната документация,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От предложението е видно, че участникът предлага подход за изпълнение (последователност, продължителност и взаимообвързаност), релевантен на предмета на поръчката и съответстващ на техническата спецификация. Предложението съдържа описание на всички видове дейности, свързани с предмета на поръчката, с яснота по отношение на конкретните мерки и действия при изпълнението на всяка една от дейностите. Стратегия, демонстрираща цялостна визия за подхода и дейностите по изпълнението на поръчката, включително и ясни и подробни мерки за недопускане на препълването на съдовете и/или предотвратяване на замърсяването на прилежащите им площи. Подробно е представена организацията за изпълнение на отделните дейности, необходими за изпълнението на договора. Представени са предвижданите организация и мобилизация на използваните от участника ресурси, обвързани с конкретния подход за изпълнение на предмета на поръчката и съпътстващите дейности. Ясно е описано разпределението на задачите и отговорностите между човешкия ресурс във връзка с изпълнение на дейностите, както и отношенията и връзките на контрол, взаимодействие и субординация, както в предлагания екип, така и с възложителя и останалите участници в изпълнението на дейността, включително и контролните органи. Предложени са ясни мерки за управление и контрол на качеството на изпълнение на поръчката.</w:t>
      </w:r>
    </w:p>
    <w:p w:rsidR="008A606A" w:rsidRPr="00ED566A" w:rsidRDefault="008A606A" w:rsidP="00ED566A">
      <w:pPr>
        <w:ind w:firstLine="709"/>
        <w:jc w:val="both"/>
        <w:rPr>
          <w:rFonts w:eastAsia="Arial Unicode MS"/>
          <w:color w:val="000000"/>
          <w:sz w:val="24"/>
          <w:szCs w:val="24"/>
          <w:lang w:val="bg"/>
        </w:rPr>
      </w:pPr>
      <w:r w:rsidRPr="00ED566A">
        <w:rPr>
          <w:rFonts w:eastAsia="Arial Unicode MS"/>
          <w:b/>
          <w:bCs/>
          <w:color w:val="000000"/>
          <w:sz w:val="24"/>
          <w:szCs w:val="24"/>
          <w:lang w:val="bg"/>
        </w:rPr>
        <w:t xml:space="preserve">Оценка </w:t>
      </w:r>
      <w:r w:rsidRPr="00ED566A">
        <w:rPr>
          <w:rFonts w:eastAsia="Arial Unicode MS"/>
          <w:b/>
          <w:bCs/>
          <w:color w:val="000000"/>
          <w:sz w:val="24"/>
          <w:szCs w:val="24"/>
        </w:rPr>
        <w:t>4</w:t>
      </w:r>
      <w:r w:rsidRPr="00ED566A">
        <w:rPr>
          <w:rFonts w:eastAsia="Arial Unicode MS"/>
          <w:b/>
          <w:bCs/>
          <w:color w:val="000000"/>
          <w:sz w:val="24"/>
          <w:szCs w:val="24"/>
          <w:lang w:val="bg"/>
        </w:rPr>
        <w:t>0 точки</w:t>
      </w:r>
      <w:r w:rsidRPr="00ED566A">
        <w:rPr>
          <w:rFonts w:eastAsia="Arial Unicode MS"/>
          <w:color w:val="000000"/>
          <w:sz w:val="24"/>
          <w:szCs w:val="24"/>
          <w:lang w:val="bg"/>
        </w:rPr>
        <w:t xml:space="preserve"> - за предложения, които отговарят на тази съставна част от елемента "Методология на изпълнение", на изискванията на възложителя, посочени в цялостната документация, техническата спецификация и действащото законодателство, съществуващите технически изисквания и стандарти, и са съобразени с предмета на поръчката, но съдържат несъществени непълноти относно предлагания подход за изпълнение и/или последователността и/или взаимообвързаността на предлаганите дейности.</w:t>
      </w:r>
    </w:p>
    <w:p w:rsidR="008A606A" w:rsidRPr="00ED566A" w:rsidRDefault="008A606A" w:rsidP="00ED566A">
      <w:pPr>
        <w:ind w:firstLine="709"/>
        <w:jc w:val="both"/>
        <w:rPr>
          <w:rFonts w:eastAsia="Arial Unicode MS"/>
          <w:color w:val="000000"/>
          <w:sz w:val="24"/>
          <w:szCs w:val="24"/>
          <w:lang w:val="bg"/>
        </w:rPr>
      </w:pPr>
      <w:r w:rsidRPr="00ED566A">
        <w:rPr>
          <w:rFonts w:eastAsia="Arial Unicode MS"/>
          <w:b/>
          <w:bCs/>
          <w:color w:val="000000"/>
          <w:sz w:val="24"/>
          <w:szCs w:val="24"/>
          <w:lang w:val="bg"/>
        </w:rPr>
        <w:t xml:space="preserve">Оценка </w:t>
      </w:r>
      <w:r w:rsidRPr="00ED566A">
        <w:rPr>
          <w:rFonts w:eastAsia="Arial Unicode MS"/>
          <w:b/>
          <w:bCs/>
          <w:color w:val="000000"/>
          <w:sz w:val="24"/>
          <w:szCs w:val="24"/>
        </w:rPr>
        <w:t>20</w:t>
      </w:r>
      <w:r w:rsidRPr="00ED566A">
        <w:rPr>
          <w:rFonts w:eastAsia="Arial Unicode MS"/>
          <w:b/>
          <w:bCs/>
          <w:color w:val="000000"/>
          <w:sz w:val="24"/>
          <w:szCs w:val="24"/>
          <w:lang w:val="bg"/>
        </w:rPr>
        <w:t xml:space="preserve"> точки</w:t>
      </w:r>
      <w:r w:rsidRPr="00ED566A">
        <w:rPr>
          <w:rFonts w:eastAsia="Arial Unicode MS"/>
          <w:color w:val="000000"/>
          <w:sz w:val="24"/>
          <w:szCs w:val="24"/>
          <w:lang w:val="bg"/>
        </w:rPr>
        <w:t xml:space="preserve"> - за предложения, които отговарят на тази съставна част от елемента „Методология на изпълнение", на изискванията на възложителя, посочени в цялостната документация, техническата спецификация и действащото законодателство, на съществуващите технически изисквания и стандарти, но не са конкретни и/или предложението може да бъде отнесено към всяка обществена поръчка с идентичен предмет без да е представено през призмата и конкретиката на предмета на настоящата поръчка. Предложените мерки и дейности по един или всички подраздели не са ясни и </w:t>
      </w:r>
      <w:r w:rsidRPr="00ED566A">
        <w:rPr>
          <w:rFonts w:eastAsia="Arial Unicode MS"/>
          <w:color w:val="000000"/>
          <w:sz w:val="24"/>
          <w:szCs w:val="24"/>
        </w:rPr>
        <w:t>детайлизирани</w:t>
      </w:r>
      <w:r w:rsidRPr="00ED566A">
        <w:rPr>
          <w:rFonts w:eastAsia="Arial Unicode MS"/>
          <w:color w:val="000000"/>
          <w:sz w:val="24"/>
          <w:szCs w:val="24"/>
          <w:lang w:val="bg"/>
        </w:rPr>
        <w:t xml:space="preserve">, а са представени схематично. Представената организация на ресурсите на участника </w:t>
      </w:r>
      <w:r w:rsidRPr="00ED566A">
        <w:rPr>
          <w:rFonts w:eastAsia="Arial Unicode MS"/>
          <w:color w:val="000000"/>
          <w:sz w:val="24"/>
          <w:szCs w:val="24"/>
        </w:rPr>
        <w:t>и р</w:t>
      </w:r>
      <w:r w:rsidRPr="00ED566A">
        <w:rPr>
          <w:rFonts w:eastAsia="Arial Unicode MS"/>
          <w:color w:val="000000"/>
          <w:sz w:val="24"/>
          <w:szCs w:val="24"/>
          <w:lang w:val="bg"/>
        </w:rPr>
        <w:t xml:space="preserve">азпределението на задачите и отговорностите между човешкия ресурс не </w:t>
      </w:r>
      <w:r w:rsidRPr="00ED566A">
        <w:rPr>
          <w:rFonts w:eastAsia="Arial Unicode MS"/>
          <w:color w:val="000000"/>
          <w:sz w:val="24"/>
          <w:szCs w:val="24"/>
        </w:rPr>
        <w:t>са</w:t>
      </w:r>
      <w:r w:rsidRPr="00ED566A">
        <w:rPr>
          <w:rFonts w:eastAsia="Arial Unicode MS"/>
          <w:color w:val="000000"/>
          <w:sz w:val="24"/>
          <w:szCs w:val="24"/>
          <w:lang w:val="bg"/>
        </w:rPr>
        <w:t xml:space="preserve"> </w:t>
      </w:r>
      <w:r w:rsidRPr="00ED566A">
        <w:rPr>
          <w:rFonts w:eastAsia="Arial Unicode MS"/>
          <w:color w:val="000000"/>
          <w:sz w:val="24"/>
          <w:szCs w:val="24"/>
        </w:rPr>
        <w:t>детайлизирани</w:t>
      </w:r>
      <w:r w:rsidRPr="00ED566A">
        <w:rPr>
          <w:rFonts w:eastAsia="Arial Unicode MS"/>
          <w:color w:val="000000"/>
          <w:sz w:val="24"/>
          <w:szCs w:val="24"/>
          <w:lang w:val="bg"/>
        </w:rPr>
        <w:t>, а е сведен</w:t>
      </w:r>
      <w:r w:rsidRPr="00ED566A">
        <w:rPr>
          <w:rFonts w:eastAsia="Arial Unicode MS"/>
          <w:color w:val="000000"/>
          <w:sz w:val="24"/>
          <w:szCs w:val="24"/>
        </w:rPr>
        <w:t>и</w:t>
      </w:r>
      <w:r w:rsidRPr="00ED566A">
        <w:rPr>
          <w:rFonts w:eastAsia="Arial Unicode MS"/>
          <w:color w:val="000000"/>
          <w:sz w:val="24"/>
          <w:szCs w:val="24"/>
          <w:lang w:val="bg"/>
        </w:rPr>
        <w:t xml:space="preserve"> само до изброяването на конкретните ресурси.</w:t>
      </w:r>
    </w:p>
    <w:p w:rsidR="008A606A" w:rsidRPr="00ED566A" w:rsidRDefault="008A606A" w:rsidP="00ED566A">
      <w:pPr>
        <w:ind w:right="20" w:firstLine="709"/>
        <w:jc w:val="both"/>
        <w:rPr>
          <w:rFonts w:eastAsia="Arial Unicode MS"/>
          <w:color w:val="000000"/>
          <w:sz w:val="24"/>
          <w:szCs w:val="24"/>
        </w:rPr>
      </w:pPr>
      <w:r w:rsidRPr="00ED566A">
        <w:rPr>
          <w:rFonts w:eastAsia="Arial Unicode MS"/>
          <w:color w:val="000000"/>
          <w:sz w:val="24"/>
          <w:szCs w:val="24"/>
          <w:lang w:val="bg"/>
        </w:rPr>
        <w:t>Предложения относно последователността и взаимообвързаността на предлаганите дейности, които не отговарят на техническата спецификация, на действащото законодателство, техническите изисквания и стандарти, и при които предложената организация и подход на изпълнение не съответстват на графика, имат паразитни текстове, показващи предназначение на разработката към друга обществена поръчка (назоваване на друг възложител, други населени места, дейности извън обхвата на поръчката и др.) или вътрешно противоречие или липсва тази съставна част от елемента „Методология на изпълнение" следва да бъ</w:t>
      </w:r>
      <w:r w:rsidR="00791C95">
        <w:rPr>
          <w:rFonts w:eastAsia="Arial Unicode MS"/>
          <w:color w:val="000000"/>
          <w:sz w:val="24"/>
          <w:szCs w:val="24"/>
          <w:lang w:val="bg"/>
        </w:rPr>
        <w:t>дат предложени за отстраняване.</w:t>
      </w:r>
    </w:p>
    <w:p w:rsidR="008A606A" w:rsidRPr="00ED566A" w:rsidRDefault="008A606A" w:rsidP="00ED566A">
      <w:pPr>
        <w:ind w:right="20" w:firstLine="709"/>
        <w:jc w:val="both"/>
        <w:rPr>
          <w:rFonts w:eastAsia="Arial Unicode MS"/>
          <w:i/>
          <w:color w:val="000000"/>
          <w:sz w:val="24"/>
          <w:szCs w:val="24"/>
          <w:lang w:val="bg"/>
        </w:rPr>
      </w:pPr>
      <w:r w:rsidRPr="00ED566A">
        <w:rPr>
          <w:rFonts w:eastAsia="Arial Unicode MS"/>
          <w:i/>
          <w:iCs/>
          <w:color w:val="000000"/>
          <w:sz w:val="24"/>
          <w:szCs w:val="24"/>
          <w:lang w:val="bg"/>
        </w:rPr>
        <w:t>Забележка!</w:t>
      </w:r>
    </w:p>
    <w:p w:rsidR="008A606A" w:rsidRPr="00ED566A" w:rsidRDefault="008A606A" w:rsidP="00ED566A">
      <w:pPr>
        <w:ind w:right="20" w:firstLine="709"/>
        <w:jc w:val="both"/>
        <w:rPr>
          <w:i/>
          <w:sz w:val="24"/>
          <w:szCs w:val="24"/>
          <w:lang w:eastAsia="en-US"/>
        </w:rPr>
      </w:pPr>
      <w:r w:rsidRPr="00ED566A">
        <w:rPr>
          <w:i/>
          <w:sz w:val="24"/>
          <w:szCs w:val="24"/>
          <w:lang w:eastAsia="en-US"/>
        </w:rPr>
        <w:t>„Ясно" - следва да се разбира недвусмислено посочване на конкретния вид дейност по начин, по който същият да бъде индивидуализиран след останалите предвидени видове дейност, като няма място за тълкуване от страна на членовете на комисията и посочването е категорично насочено към предмета на конкретната поръчка, с посочени мотиви и аргументи, в защита на оферираното.</w:t>
      </w:r>
    </w:p>
    <w:p w:rsidR="008A606A" w:rsidRPr="00ED566A" w:rsidRDefault="008A606A" w:rsidP="00ED566A">
      <w:pPr>
        <w:ind w:right="20" w:firstLine="709"/>
        <w:jc w:val="both"/>
        <w:rPr>
          <w:i/>
          <w:sz w:val="24"/>
          <w:szCs w:val="24"/>
          <w:lang w:eastAsia="en-US"/>
        </w:rPr>
      </w:pPr>
      <w:r w:rsidRPr="00ED566A">
        <w:rPr>
          <w:i/>
          <w:sz w:val="24"/>
          <w:szCs w:val="24"/>
          <w:lang w:eastAsia="en-US"/>
        </w:rPr>
        <w:lastRenderedPageBreak/>
        <w:t>„Конкретно" - описанието, което освен, че съдържа отделни видове дейности, не се ограничава единствено до тяхното просто изброяване, а са добавени/включени 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8A606A" w:rsidRPr="00ED566A" w:rsidRDefault="008A606A" w:rsidP="00ED566A">
      <w:pPr>
        <w:ind w:right="20" w:firstLine="709"/>
        <w:jc w:val="both"/>
        <w:rPr>
          <w:i/>
          <w:sz w:val="24"/>
          <w:szCs w:val="24"/>
          <w:lang w:eastAsia="en-US"/>
        </w:rPr>
      </w:pPr>
      <w:r w:rsidRPr="00ED566A">
        <w:rPr>
          <w:i/>
          <w:sz w:val="24"/>
          <w:szCs w:val="24"/>
          <w:lang w:eastAsia="en-US"/>
        </w:rPr>
        <w:t>„Несъществени" са тези непълноти/пропуски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8A606A" w:rsidRPr="00ED566A" w:rsidRDefault="008A606A" w:rsidP="00ED566A">
      <w:pPr>
        <w:ind w:right="20" w:firstLine="709"/>
        <w:jc w:val="both"/>
        <w:rPr>
          <w:i/>
          <w:sz w:val="24"/>
          <w:szCs w:val="24"/>
          <w:lang w:eastAsia="en-US"/>
        </w:rPr>
      </w:pPr>
      <w:r w:rsidRPr="00ED566A">
        <w:rPr>
          <w:i/>
          <w:sz w:val="24"/>
          <w:szCs w:val="24"/>
          <w:lang w:eastAsia="en-US"/>
        </w:rPr>
        <w:t>„Съществени"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w:t>
      </w:r>
      <w:r w:rsidR="00791C95" w:rsidRPr="00ED566A">
        <w:rPr>
          <w:i/>
          <w:sz w:val="24"/>
          <w:szCs w:val="24"/>
          <w:lang w:eastAsia="en-US"/>
        </w:rPr>
        <w:t xml:space="preserve"> като например несъответствие</w:t>
      </w:r>
      <w:r w:rsidRPr="00ED566A">
        <w:rPr>
          <w:i/>
          <w:sz w:val="24"/>
          <w:szCs w:val="24"/>
          <w:lang w:eastAsia="en-US"/>
        </w:rPr>
        <w:t xml:space="preserve"> между предлагания графики описаните дейности и други подобни. При установени съществени непълноти в техническото предложение на участника офертата му следва да бъде предложена за отстраняване.</w:t>
      </w:r>
    </w:p>
    <w:p w:rsidR="008A606A" w:rsidRPr="00ED566A" w:rsidRDefault="008A606A" w:rsidP="00ED566A">
      <w:pPr>
        <w:keepNext/>
        <w:keepLines/>
        <w:ind w:right="20" w:firstLine="709"/>
        <w:jc w:val="both"/>
        <w:outlineLvl w:val="7"/>
        <w:rPr>
          <w:b/>
          <w:sz w:val="24"/>
          <w:szCs w:val="24"/>
          <w:lang w:eastAsia="en-US"/>
        </w:rPr>
      </w:pPr>
      <w:bookmarkStart w:id="2" w:name="bookmark37"/>
      <w:r w:rsidRPr="00ED566A">
        <w:rPr>
          <w:b/>
          <w:sz w:val="24"/>
          <w:szCs w:val="24"/>
          <w:lang w:eastAsia="en-US"/>
        </w:rPr>
        <w:t xml:space="preserve">1.2. Обяснение на потенциалните предпоставки /допускания/ и рискове, които могат да възникнат и да окажат влияние </w:t>
      </w:r>
      <w:r w:rsidR="00791C95">
        <w:rPr>
          <w:b/>
          <w:sz w:val="24"/>
          <w:szCs w:val="24"/>
          <w:lang w:eastAsia="en-US"/>
        </w:rPr>
        <w:t>върху изпълнението на договора.</w:t>
      </w:r>
    </w:p>
    <w:p w:rsidR="008A606A" w:rsidRPr="00ED566A" w:rsidRDefault="008A606A" w:rsidP="00ED566A">
      <w:pPr>
        <w:keepNext/>
        <w:keepLines/>
        <w:ind w:right="20" w:firstLine="709"/>
        <w:jc w:val="both"/>
        <w:outlineLvl w:val="7"/>
        <w:rPr>
          <w:b/>
          <w:sz w:val="24"/>
          <w:szCs w:val="24"/>
          <w:lang w:eastAsia="en-US"/>
        </w:rPr>
      </w:pPr>
      <w:r w:rsidRPr="00ED566A">
        <w:rPr>
          <w:b/>
          <w:sz w:val="24"/>
          <w:szCs w:val="24"/>
          <w:lang w:eastAsia="en-US"/>
        </w:rPr>
        <w:t>Метод на формиране на оценката.</w:t>
      </w:r>
      <w:bookmarkEnd w:id="2"/>
    </w:p>
    <w:p w:rsidR="008A606A" w:rsidRPr="00ED566A" w:rsidRDefault="008A606A" w:rsidP="00ED566A">
      <w:pPr>
        <w:ind w:firstLine="709"/>
        <w:jc w:val="both"/>
        <w:rPr>
          <w:rFonts w:eastAsia="Arial Unicode MS"/>
          <w:color w:val="000000"/>
          <w:sz w:val="24"/>
          <w:szCs w:val="24"/>
          <w:lang w:val="bg"/>
        </w:rPr>
      </w:pPr>
      <w:r w:rsidRPr="00ED566A">
        <w:rPr>
          <w:rFonts w:eastAsia="Arial Unicode MS"/>
          <w:color w:val="000000"/>
          <w:sz w:val="24"/>
          <w:szCs w:val="24"/>
          <w:lang w:val="bg"/>
        </w:rPr>
        <w:t>Рисковете, идентифицирани от възложителя са:</w:t>
      </w:r>
    </w:p>
    <w:p w:rsidR="008A606A" w:rsidRPr="00ED566A" w:rsidRDefault="008A606A" w:rsidP="004C54CE">
      <w:pPr>
        <w:numPr>
          <w:ilvl w:val="0"/>
          <w:numId w:val="7"/>
        </w:numPr>
        <w:tabs>
          <w:tab w:val="left" w:pos="256"/>
        </w:tabs>
        <w:ind w:right="20" w:firstLine="1134"/>
        <w:jc w:val="both"/>
        <w:rPr>
          <w:rFonts w:eastAsia="Arial Unicode MS"/>
          <w:color w:val="000000"/>
          <w:sz w:val="24"/>
          <w:szCs w:val="24"/>
          <w:lang w:val="bg"/>
        </w:rPr>
      </w:pPr>
      <w:r w:rsidRPr="00ED566A">
        <w:rPr>
          <w:rFonts w:eastAsia="Arial Unicode MS"/>
          <w:color w:val="000000"/>
          <w:sz w:val="24"/>
          <w:szCs w:val="24"/>
          <w:lang w:val="bg"/>
        </w:rPr>
        <w:t>Времеви рискове, имащи за пряка и непосредствена последица невъзможността за изпълнение в срок на поръчката съобразно предлагания от участника график и предвиденото в техническата спецификация</w:t>
      </w:r>
      <w:r w:rsidRPr="00ED566A">
        <w:rPr>
          <w:rFonts w:eastAsia="Arial Unicode MS"/>
          <w:color w:val="000000"/>
          <w:sz w:val="24"/>
          <w:szCs w:val="24"/>
        </w:rPr>
        <w:t>;</w:t>
      </w:r>
    </w:p>
    <w:p w:rsidR="008A606A" w:rsidRPr="00ED566A" w:rsidRDefault="008A606A" w:rsidP="004C54CE">
      <w:pPr>
        <w:numPr>
          <w:ilvl w:val="0"/>
          <w:numId w:val="7"/>
        </w:numPr>
        <w:tabs>
          <w:tab w:val="left" w:pos="159"/>
        </w:tabs>
        <w:ind w:firstLine="1134"/>
        <w:jc w:val="both"/>
        <w:rPr>
          <w:rFonts w:eastAsia="Arial Unicode MS"/>
          <w:color w:val="000000"/>
          <w:sz w:val="24"/>
          <w:szCs w:val="24"/>
          <w:lang w:val="bg"/>
        </w:rPr>
      </w:pPr>
      <w:r w:rsidRPr="00ED566A">
        <w:rPr>
          <w:rFonts w:eastAsia="Arial Unicode MS"/>
          <w:color w:val="000000"/>
          <w:sz w:val="24"/>
          <w:szCs w:val="24"/>
          <w:lang w:val="bg"/>
        </w:rPr>
        <w:t>Трудности с използваната от изпълнителя техника и човешки ресурси</w:t>
      </w:r>
      <w:r w:rsidRPr="00ED566A">
        <w:rPr>
          <w:rFonts w:eastAsia="Arial Unicode MS"/>
          <w:color w:val="000000"/>
          <w:sz w:val="24"/>
          <w:szCs w:val="24"/>
        </w:rPr>
        <w:t>;</w:t>
      </w:r>
    </w:p>
    <w:p w:rsidR="008A606A" w:rsidRPr="00ED566A" w:rsidRDefault="008A606A" w:rsidP="004C54CE">
      <w:pPr>
        <w:numPr>
          <w:ilvl w:val="0"/>
          <w:numId w:val="7"/>
        </w:numPr>
        <w:tabs>
          <w:tab w:val="left" w:pos="162"/>
        </w:tabs>
        <w:ind w:firstLine="1134"/>
        <w:jc w:val="both"/>
        <w:rPr>
          <w:rFonts w:eastAsia="Arial Unicode MS"/>
          <w:color w:val="000000"/>
          <w:sz w:val="24"/>
          <w:szCs w:val="24"/>
          <w:lang w:val="bg"/>
        </w:rPr>
      </w:pPr>
      <w:r w:rsidRPr="00ED566A">
        <w:rPr>
          <w:rFonts w:eastAsia="Arial Unicode MS"/>
          <w:color w:val="000000"/>
          <w:sz w:val="24"/>
          <w:szCs w:val="24"/>
          <w:lang w:val="bg"/>
        </w:rPr>
        <w:t>Трудности от атмосферни влияния и неподходящи метереологични условия</w:t>
      </w:r>
      <w:r w:rsidRPr="00ED566A">
        <w:rPr>
          <w:rFonts w:eastAsia="Arial Unicode MS"/>
          <w:color w:val="000000"/>
          <w:sz w:val="24"/>
          <w:szCs w:val="24"/>
        </w:rPr>
        <w:t>;</w:t>
      </w:r>
    </w:p>
    <w:p w:rsidR="008A606A" w:rsidRPr="00ED566A" w:rsidRDefault="008A606A" w:rsidP="004C54CE">
      <w:pPr>
        <w:numPr>
          <w:ilvl w:val="0"/>
          <w:numId w:val="7"/>
        </w:numPr>
        <w:tabs>
          <w:tab w:val="left" w:pos="166"/>
        </w:tabs>
        <w:ind w:firstLine="1134"/>
        <w:jc w:val="both"/>
        <w:rPr>
          <w:rFonts w:eastAsia="Arial Unicode MS"/>
          <w:color w:val="000000"/>
          <w:sz w:val="24"/>
          <w:szCs w:val="24"/>
          <w:lang w:val="bg"/>
        </w:rPr>
      </w:pPr>
      <w:r w:rsidRPr="00ED566A">
        <w:rPr>
          <w:rFonts w:eastAsia="Arial Unicode MS"/>
          <w:color w:val="000000"/>
          <w:sz w:val="24"/>
          <w:szCs w:val="24"/>
        </w:rPr>
        <w:t>Рискове, свързани с промяна на план-сметката за съответната година, водещи до промяна в организацията на изпълнение;</w:t>
      </w:r>
    </w:p>
    <w:p w:rsidR="008A606A" w:rsidRPr="00ED566A" w:rsidRDefault="008A606A" w:rsidP="004C54CE">
      <w:pPr>
        <w:numPr>
          <w:ilvl w:val="0"/>
          <w:numId w:val="7"/>
        </w:numPr>
        <w:tabs>
          <w:tab w:val="left" w:pos="150"/>
        </w:tabs>
        <w:ind w:firstLine="1134"/>
        <w:jc w:val="both"/>
        <w:rPr>
          <w:rFonts w:eastAsia="Arial Unicode MS"/>
          <w:color w:val="000000"/>
          <w:sz w:val="24"/>
          <w:szCs w:val="24"/>
          <w:lang w:val="bg"/>
        </w:rPr>
      </w:pPr>
      <w:r w:rsidRPr="00ED566A">
        <w:rPr>
          <w:rFonts w:eastAsia="Arial Unicode MS"/>
          <w:color w:val="000000"/>
          <w:sz w:val="24"/>
          <w:szCs w:val="24"/>
          <w:lang w:val="bg"/>
        </w:rPr>
        <w:t>Рискове, свързани с промяна в законодателството</w:t>
      </w:r>
      <w:r w:rsidRPr="00ED566A">
        <w:rPr>
          <w:rFonts w:eastAsia="Arial Unicode MS"/>
          <w:color w:val="000000"/>
          <w:sz w:val="24"/>
          <w:szCs w:val="24"/>
        </w:rPr>
        <w:t>;</w:t>
      </w:r>
    </w:p>
    <w:p w:rsidR="008A606A" w:rsidRPr="00ED566A" w:rsidRDefault="008A606A" w:rsidP="004C54CE">
      <w:pPr>
        <w:numPr>
          <w:ilvl w:val="0"/>
          <w:numId w:val="7"/>
        </w:numPr>
        <w:tabs>
          <w:tab w:val="left" w:pos="146"/>
        </w:tabs>
        <w:ind w:firstLine="1134"/>
        <w:jc w:val="both"/>
        <w:rPr>
          <w:rFonts w:eastAsia="Arial Unicode MS"/>
          <w:color w:val="000000"/>
          <w:sz w:val="24"/>
          <w:szCs w:val="24"/>
          <w:lang w:val="bg"/>
        </w:rPr>
      </w:pPr>
      <w:r w:rsidRPr="00ED566A">
        <w:rPr>
          <w:rFonts w:eastAsia="Arial Unicode MS"/>
          <w:color w:val="000000"/>
          <w:sz w:val="24"/>
          <w:szCs w:val="24"/>
          <w:lang w:val="bg"/>
        </w:rPr>
        <w:t>Рискове свързани с опазване на околната среда</w:t>
      </w:r>
      <w:r w:rsidRPr="00ED566A">
        <w:rPr>
          <w:rFonts w:eastAsia="Arial Unicode MS"/>
          <w:color w:val="000000"/>
          <w:sz w:val="24"/>
          <w:szCs w:val="24"/>
        </w:rPr>
        <w:t>;</w:t>
      </w:r>
    </w:p>
    <w:p w:rsidR="008A606A" w:rsidRPr="00ED566A" w:rsidRDefault="008A606A" w:rsidP="004C54CE">
      <w:pPr>
        <w:numPr>
          <w:ilvl w:val="0"/>
          <w:numId w:val="7"/>
        </w:numPr>
        <w:tabs>
          <w:tab w:val="left" w:pos="150"/>
        </w:tabs>
        <w:ind w:firstLine="1134"/>
        <w:jc w:val="both"/>
        <w:rPr>
          <w:rFonts w:eastAsia="Arial Unicode MS"/>
          <w:color w:val="000000"/>
          <w:sz w:val="24"/>
          <w:szCs w:val="24"/>
          <w:lang w:val="bg"/>
        </w:rPr>
      </w:pPr>
      <w:r w:rsidRPr="00ED566A">
        <w:rPr>
          <w:rFonts w:eastAsia="Arial Unicode MS"/>
          <w:color w:val="000000"/>
          <w:sz w:val="24"/>
          <w:szCs w:val="24"/>
          <w:lang w:val="bg"/>
        </w:rPr>
        <w:t>Финансови рискове, свързани със забавено плащане по договора за изпълнение.</w:t>
      </w:r>
    </w:p>
    <w:p w:rsidR="008A606A" w:rsidRPr="00ED566A" w:rsidRDefault="008A606A" w:rsidP="00ED566A">
      <w:pPr>
        <w:ind w:right="20" w:firstLine="709"/>
        <w:jc w:val="both"/>
        <w:rPr>
          <w:rFonts w:eastAsia="Arial Unicode MS"/>
          <w:color w:val="000000"/>
          <w:sz w:val="24"/>
          <w:szCs w:val="24"/>
          <w:lang w:val="bg"/>
        </w:rPr>
      </w:pPr>
      <w:r w:rsidRPr="00ED566A">
        <w:rPr>
          <w:rFonts w:eastAsia="Arial Unicode MS"/>
          <w:color w:val="000000"/>
          <w:sz w:val="24"/>
          <w:szCs w:val="24"/>
          <w:lang w:val="bg"/>
        </w:rPr>
        <w:t>Всички предложения, допуснати до техническа оценка се подлагат на сравнителен анализ по показател</w:t>
      </w:r>
      <w:r w:rsidRPr="00ED566A">
        <w:rPr>
          <w:rFonts w:eastAsia="Arial Unicode MS"/>
          <w:b/>
          <w:bCs/>
          <w:color w:val="000000"/>
          <w:sz w:val="24"/>
          <w:szCs w:val="24"/>
          <w:lang w:val="bg"/>
        </w:rPr>
        <w:t xml:space="preserve"> П</w:t>
      </w:r>
      <w:r w:rsidRPr="00ED566A">
        <w:rPr>
          <w:rFonts w:eastAsia="Arial Unicode MS"/>
          <w:b/>
          <w:bCs/>
          <w:color w:val="000000"/>
          <w:sz w:val="24"/>
          <w:szCs w:val="24"/>
          <w:vertAlign w:val="subscript"/>
          <w:lang w:val="bg"/>
        </w:rPr>
        <w:t>12</w:t>
      </w:r>
      <w:r w:rsidRPr="00ED566A">
        <w:rPr>
          <w:rFonts w:eastAsia="Arial Unicode MS"/>
          <w:b/>
          <w:bCs/>
          <w:color w:val="000000"/>
          <w:sz w:val="24"/>
          <w:szCs w:val="24"/>
        </w:rPr>
        <w:t xml:space="preserve"> </w:t>
      </w:r>
      <w:r w:rsidRPr="00ED566A">
        <w:rPr>
          <w:rFonts w:eastAsia="Arial Unicode MS"/>
          <w:b/>
          <w:bCs/>
          <w:i/>
          <w:iCs/>
          <w:color w:val="000000"/>
          <w:sz w:val="24"/>
          <w:szCs w:val="24"/>
          <w:lang w:val="bg"/>
        </w:rPr>
        <w:t>-</w:t>
      </w:r>
      <w:r w:rsidRPr="00ED566A">
        <w:rPr>
          <w:rFonts w:eastAsia="Arial Unicode MS"/>
          <w:b/>
          <w:bCs/>
          <w:i/>
          <w:iCs/>
          <w:color w:val="000000"/>
          <w:sz w:val="24"/>
          <w:szCs w:val="24"/>
        </w:rPr>
        <w:t xml:space="preserve"> </w:t>
      </w:r>
      <w:r w:rsidRPr="00ED566A">
        <w:rPr>
          <w:rFonts w:eastAsia="Arial Unicode MS"/>
          <w:b/>
          <w:bCs/>
          <w:i/>
          <w:iCs/>
          <w:color w:val="000000"/>
          <w:sz w:val="24"/>
          <w:szCs w:val="24"/>
          <w:lang w:val="bg"/>
        </w:rPr>
        <w:t>Анализ на основните рискове, които могат да доведат до забавяне или некачествено изпълнение на услугата и мерки за тяхното управление,</w:t>
      </w:r>
      <w:r w:rsidRPr="00ED566A">
        <w:rPr>
          <w:rFonts w:eastAsia="Arial Unicode MS"/>
          <w:color w:val="000000"/>
          <w:sz w:val="24"/>
          <w:szCs w:val="24"/>
          <w:lang w:val="bg"/>
        </w:rPr>
        <w:t xml:space="preserve"> съпоставят се едно с друго и с</w:t>
      </w:r>
      <w:r w:rsidR="00791C95">
        <w:rPr>
          <w:rFonts w:eastAsia="Arial Unicode MS"/>
          <w:color w:val="000000"/>
          <w:sz w:val="24"/>
          <w:szCs w:val="24"/>
          <w:lang w:val="bg"/>
        </w:rPr>
        <w:t>е оценяват по следните критерии</w:t>
      </w:r>
      <w:r w:rsidRPr="00ED566A">
        <w:rPr>
          <w:rFonts w:eastAsia="Arial Unicode MS"/>
          <w:color w:val="000000"/>
          <w:sz w:val="24"/>
          <w:szCs w:val="24"/>
          <w:lang w:val="bg"/>
        </w:rPr>
        <w:t xml:space="preserve"> като комисията посочва обективни мотиви за присъждане на съответния брой точки:</w:t>
      </w:r>
    </w:p>
    <w:p w:rsidR="008A606A" w:rsidRPr="00ED566A" w:rsidRDefault="008A606A" w:rsidP="00ED566A">
      <w:pPr>
        <w:ind w:right="20" w:firstLine="709"/>
        <w:jc w:val="both"/>
        <w:rPr>
          <w:rFonts w:eastAsia="Arial Unicode MS"/>
          <w:color w:val="000000"/>
          <w:sz w:val="24"/>
          <w:szCs w:val="24"/>
          <w:lang w:val="bg"/>
        </w:rPr>
      </w:pPr>
      <w:r w:rsidRPr="00ED566A">
        <w:rPr>
          <w:rFonts w:eastAsia="Arial Unicode MS"/>
          <w:b/>
          <w:bCs/>
          <w:color w:val="000000"/>
          <w:sz w:val="24"/>
          <w:szCs w:val="24"/>
          <w:lang w:val="bg"/>
        </w:rPr>
        <w:t>Оценка 30 точки</w:t>
      </w:r>
      <w:r w:rsidRPr="00ED566A">
        <w:rPr>
          <w:rFonts w:eastAsia="Arial Unicode MS"/>
          <w:color w:val="000000"/>
          <w:sz w:val="24"/>
          <w:szCs w:val="24"/>
          <w:lang w:val="bg"/>
        </w:rPr>
        <w:t xml:space="preserve"> - посочената оценка се присъжда за предложения, които относно анализът на рисковете и мерките за управлението им: отговарят на изискванията на възложителя, посочени в цялостната документация,</w:t>
      </w:r>
      <w:r w:rsidR="00791C95">
        <w:rPr>
          <w:rFonts w:eastAsia="Arial Unicode MS"/>
          <w:color w:val="000000"/>
          <w:sz w:val="24"/>
          <w:szCs w:val="24"/>
          <w:lang w:val="bg"/>
        </w:rPr>
        <w:t xml:space="preserve"> </w:t>
      </w:r>
      <w:r w:rsidRPr="00ED566A">
        <w:rPr>
          <w:rFonts w:eastAsia="Arial Unicode MS"/>
          <w:color w:val="000000"/>
          <w:sz w:val="24"/>
          <w:szCs w:val="24"/>
          <w:lang w:val="bg"/>
        </w:rPr>
        <w:t>техническата спецификация и са съобразени с предмета на поръчката. В техническото предложение е обърнато внимание</w:t>
      </w:r>
      <w:r w:rsidRPr="00ED566A">
        <w:rPr>
          <w:rFonts w:eastAsia="Arial Unicode MS"/>
          <w:color w:val="000000"/>
          <w:sz w:val="24"/>
          <w:szCs w:val="24"/>
        </w:rPr>
        <w:t>, както</w:t>
      </w:r>
      <w:r w:rsidRPr="00ED566A">
        <w:rPr>
          <w:rFonts w:eastAsia="Arial Unicode MS"/>
          <w:color w:val="000000"/>
          <w:sz w:val="24"/>
          <w:szCs w:val="24"/>
          <w:lang w:val="bg"/>
        </w:rPr>
        <w:t xml:space="preserve"> на всеки един от групите рискове, </w:t>
      </w:r>
      <w:r w:rsidRPr="00ED566A">
        <w:rPr>
          <w:rFonts w:eastAsia="Arial Unicode MS"/>
          <w:color w:val="000000"/>
          <w:sz w:val="24"/>
          <w:szCs w:val="24"/>
        </w:rPr>
        <w:t xml:space="preserve">така и на </w:t>
      </w:r>
      <w:r w:rsidRPr="00ED566A">
        <w:rPr>
          <w:rFonts w:eastAsia="Arial Unicode MS"/>
          <w:color w:val="000000"/>
          <w:sz w:val="24"/>
          <w:szCs w:val="24"/>
          <w:lang w:val="bg"/>
        </w:rPr>
        <w:t>самите рискове, и е в сила всяко едно от следните обстоятелства:</w:t>
      </w:r>
    </w:p>
    <w:p w:rsidR="008A606A" w:rsidRPr="00ED566A" w:rsidRDefault="008A606A" w:rsidP="004C54CE">
      <w:pPr>
        <w:numPr>
          <w:ilvl w:val="0"/>
          <w:numId w:val="7"/>
        </w:numPr>
        <w:tabs>
          <w:tab w:val="left" w:pos="139"/>
        </w:tabs>
        <w:ind w:right="20" w:firstLine="1134"/>
        <w:jc w:val="both"/>
        <w:rPr>
          <w:rFonts w:eastAsia="Arial Unicode MS"/>
          <w:color w:val="000000"/>
          <w:sz w:val="24"/>
          <w:szCs w:val="24"/>
          <w:lang w:val="bg"/>
        </w:rPr>
      </w:pPr>
      <w:r w:rsidRPr="00ED566A">
        <w:rPr>
          <w:rFonts w:eastAsia="Arial Unicode MS"/>
          <w:color w:val="000000"/>
          <w:sz w:val="24"/>
          <w:szCs w:val="24"/>
          <w:lang w:val="bg"/>
        </w:rPr>
        <w:t>Участникът е отчел всички възможни аспекти на проявление и области и сфери на влияние на описаните рискове и е оценил и предвидил вероятността от възникването им и степента на въздействието им върху изпълнението на всяка от дейностите по договора;</w:t>
      </w:r>
    </w:p>
    <w:p w:rsidR="008A606A" w:rsidRPr="00ED566A" w:rsidRDefault="008A606A" w:rsidP="004C54CE">
      <w:pPr>
        <w:numPr>
          <w:ilvl w:val="0"/>
          <w:numId w:val="7"/>
        </w:numPr>
        <w:tabs>
          <w:tab w:val="left" w:pos="211"/>
        </w:tabs>
        <w:ind w:right="20" w:firstLine="1134"/>
        <w:jc w:val="both"/>
        <w:rPr>
          <w:rFonts w:eastAsia="Arial Unicode MS"/>
          <w:color w:val="000000"/>
          <w:sz w:val="24"/>
          <w:szCs w:val="24"/>
          <w:lang w:val="bg"/>
        </w:rPr>
      </w:pPr>
      <w:r w:rsidRPr="00ED566A">
        <w:rPr>
          <w:rFonts w:eastAsia="Arial Unicode MS"/>
          <w:color w:val="000000"/>
          <w:sz w:val="24"/>
          <w:szCs w:val="24"/>
          <w:lang w:val="bg"/>
        </w:rPr>
        <w:t>Участникът е изложил „ясно" и „подробно" мерки за недопускане на дефинираните аспекти от риска, включително и „алтернативни".</w:t>
      </w:r>
    </w:p>
    <w:p w:rsidR="008A606A" w:rsidRPr="00ED566A" w:rsidRDefault="008A606A" w:rsidP="004C54CE">
      <w:pPr>
        <w:numPr>
          <w:ilvl w:val="0"/>
          <w:numId w:val="7"/>
        </w:numPr>
        <w:tabs>
          <w:tab w:val="left" w:pos="193"/>
        </w:tabs>
        <w:ind w:right="20" w:firstLine="1134"/>
        <w:jc w:val="both"/>
        <w:rPr>
          <w:rFonts w:eastAsia="Arial Unicode MS"/>
          <w:color w:val="000000"/>
          <w:sz w:val="24"/>
          <w:szCs w:val="24"/>
          <w:lang w:val="bg"/>
        </w:rPr>
      </w:pPr>
      <w:r w:rsidRPr="00ED566A">
        <w:rPr>
          <w:rFonts w:eastAsia="Arial Unicode MS"/>
          <w:color w:val="000000"/>
          <w:sz w:val="24"/>
          <w:szCs w:val="24"/>
          <w:lang w:val="bg"/>
        </w:rPr>
        <w:lastRenderedPageBreak/>
        <w:t>Планирани са „ефективни и адекватни" похвати и мерки, посредством които реално е възможно да се повлияе на възникването, респ. негативното влияние на риска, така че същият да бъде предотвратен, респ. да не окаже негативно влияние върху изпълнението на дейностите предмет на договора.</w:t>
      </w:r>
    </w:p>
    <w:p w:rsidR="008A606A" w:rsidRPr="00ED566A" w:rsidRDefault="008A606A" w:rsidP="00ED566A">
      <w:pPr>
        <w:ind w:right="20" w:firstLine="709"/>
        <w:jc w:val="both"/>
        <w:rPr>
          <w:rFonts w:eastAsia="Arial Unicode MS"/>
          <w:color w:val="000000"/>
          <w:sz w:val="24"/>
          <w:szCs w:val="24"/>
          <w:lang w:val="bg"/>
        </w:rPr>
      </w:pPr>
      <w:r w:rsidRPr="00ED566A">
        <w:rPr>
          <w:rFonts w:eastAsia="Arial Unicode MS"/>
          <w:b/>
          <w:bCs/>
          <w:color w:val="000000"/>
          <w:sz w:val="24"/>
          <w:szCs w:val="24"/>
          <w:lang w:val="bg"/>
        </w:rPr>
        <w:t xml:space="preserve">Оценка </w:t>
      </w:r>
      <w:r w:rsidRPr="00ED566A">
        <w:rPr>
          <w:rFonts w:eastAsia="Arial Unicode MS"/>
          <w:b/>
          <w:bCs/>
          <w:color w:val="000000"/>
          <w:sz w:val="24"/>
          <w:szCs w:val="24"/>
        </w:rPr>
        <w:t>20</w:t>
      </w:r>
      <w:r w:rsidRPr="00ED566A">
        <w:rPr>
          <w:rFonts w:eastAsia="Arial Unicode MS"/>
          <w:b/>
          <w:bCs/>
          <w:color w:val="000000"/>
          <w:sz w:val="24"/>
          <w:szCs w:val="24"/>
          <w:lang w:val="bg"/>
        </w:rPr>
        <w:t xml:space="preserve"> точки</w:t>
      </w:r>
      <w:r w:rsidRPr="00ED566A">
        <w:rPr>
          <w:rFonts w:eastAsia="Arial Unicode MS"/>
          <w:color w:val="000000"/>
          <w:sz w:val="24"/>
          <w:szCs w:val="24"/>
          <w:lang w:val="bg"/>
        </w:rPr>
        <w:t xml:space="preserve"> - посочената оценка се присъжда за предложения, които относно анализът на рисковете и мерките за управлението им: отговарят на изискванията на възложителя, посочени в цялостната документация, техническата спецификация и са съобразени с предмета на поръчката. В техническата оферта е обърнато внимание на всеки един от групите рискове, респ. самите рискове, но е в сила поне едно от следното:</w:t>
      </w:r>
    </w:p>
    <w:p w:rsidR="008A606A" w:rsidRPr="00ED566A" w:rsidRDefault="008A606A" w:rsidP="00ED566A">
      <w:pPr>
        <w:ind w:right="20" w:firstLine="1134"/>
        <w:jc w:val="both"/>
        <w:rPr>
          <w:rFonts w:eastAsia="Arial Unicode MS"/>
          <w:color w:val="000000"/>
          <w:sz w:val="24"/>
          <w:szCs w:val="24"/>
          <w:lang w:val="bg"/>
        </w:rPr>
      </w:pPr>
      <w:r w:rsidRPr="00ED566A">
        <w:rPr>
          <w:rFonts w:eastAsia="Arial Unicode MS"/>
          <w:color w:val="000000"/>
          <w:sz w:val="24"/>
          <w:szCs w:val="24"/>
          <w:lang w:val="bg"/>
        </w:rPr>
        <w:t>- Направено е описание, като са идентифицирани основните проявления, аспекти и сфери, където може да окаже влияние съответният риск, но степента на влияние на риска, респ. мерките за недопускане/ преодоляване на последиците при настъпване на риска не са „ясно" и „подробно" описани и оценени.</w:t>
      </w:r>
    </w:p>
    <w:p w:rsidR="008A606A" w:rsidRPr="00ED566A" w:rsidRDefault="008A606A" w:rsidP="00ED566A">
      <w:pPr>
        <w:ind w:right="20" w:firstLine="1134"/>
        <w:jc w:val="both"/>
        <w:rPr>
          <w:rFonts w:eastAsia="Arial Unicode MS"/>
          <w:color w:val="000000"/>
          <w:sz w:val="24"/>
          <w:szCs w:val="24"/>
        </w:rPr>
      </w:pPr>
      <w:r w:rsidRPr="00ED566A">
        <w:rPr>
          <w:rFonts w:eastAsia="Arial Unicode MS"/>
          <w:color w:val="000000"/>
          <w:sz w:val="24"/>
          <w:szCs w:val="24"/>
          <w:lang w:val="bg"/>
        </w:rPr>
        <w:t xml:space="preserve">- Предлаганите мерки, организация и предвидени ресурси от участника „не обезпечават в пълна степен" преодоляване на риска, респ. </w:t>
      </w:r>
      <w:r w:rsidR="00791C95">
        <w:rPr>
          <w:rFonts w:eastAsia="Arial Unicode MS"/>
          <w:color w:val="000000"/>
          <w:sz w:val="24"/>
          <w:szCs w:val="24"/>
          <w:lang w:val="bg"/>
        </w:rPr>
        <w:t>последиците от настъпването му.</w:t>
      </w:r>
    </w:p>
    <w:p w:rsidR="008A606A" w:rsidRPr="00ED566A" w:rsidRDefault="008A606A" w:rsidP="00ED566A">
      <w:pPr>
        <w:ind w:right="20" w:firstLine="709"/>
        <w:jc w:val="both"/>
        <w:rPr>
          <w:rFonts w:eastAsia="Arial Unicode MS"/>
          <w:color w:val="000000"/>
          <w:sz w:val="24"/>
          <w:szCs w:val="24"/>
        </w:rPr>
      </w:pPr>
      <w:r w:rsidRPr="00ED566A">
        <w:rPr>
          <w:rFonts w:eastAsia="Arial Unicode MS"/>
          <w:b/>
          <w:bCs/>
          <w:color w:val="000000"/>
          <w:sz w:val="24"/>
          <w:szCs w:val="24"/>
          <w:lang w:val="bg"/>
        </w:rPr>
        <w:t xml:space="preserve">Оценка </w:t>
      </w:r>
      <w:r w:rsidRPr="00ED566A">
        <w:rPr>
          <w:rFonts w:eastAsia="Arial Unicode MS"/>
          <w:b/>
          <w:bCs/>
          <w:color w:val="000000"/>
          <w:sz w:val="24"/>
          <w:szCs w:val="24"/>
        </w:rPr>
        <w:t>10</w:t>
      </w:r>
      <w:r w:rsidRPr="00ED566A">
        <w:rPr>
          <w:rFonts w:eastAsia="Arial Unicode MS"/>
          <w:b/>
          <w:bCs/>
          <w:color w:val="000000"/>
          <w:sz w:val="24"/>
          <w:szCs w:val="24"/>
          <w:lang w:val="bg"/>
        </w:rPr>
        <w:t xml:space="preserve"> точки</w:t>
      </w:r>
      <w:r w:rsidRPr="00ED566A">
        <w:rPr>
          <w:rFonts w:eastAsia="Arial Unicode MS"/>
          <w:color w:val="000000"/>
          <w:sz w:val="24"/>
          <w:szCs w:val="24"/>
          <w:lang w:val="bg"/>
        </w:rPr>
        <w:t xml:space="preserve"> - посочената оценка се присъжда за предложения, които относно анализът на рисковете и мерките за управлението им: отговарят на изискванията на възложителя, посочени в цялостната документация, техническата спецификация и са съобразени с предмета на поръчката, съдържа описание на мерки за недопускане/преодоляване на последиците при настъпване на риска, като същото не е „ясно" и „подробно", участникът декларира готовност на свой риск да приеме последиците при възникването на описаните рискове, но предложените от участника мерки не са напълно „ефективни и адекватни" и не „обезпечават в пълна степен" описаните рискове. </w:t>
      </w:r>
    </w:p>
    <w:p w:rsidR="008A606A" w:rsidRPr="00ED566A" w:rsidRDefault="008A606A" w:rsidP="00ED566A">
      <w:pPr>
        <w:ind w:right="20" w:firstLine="709"/>
        <w:jc w:val="both"/>
        <w:rPr>
          <w:rFonts w:eastAsia="Arial Unicode MS"/>
          <w:i/>
          <w:color w:val="000000"/>
          <w:sz w:val="24"/>
          <w:szCs w:val="24"/>
          <w:lang w:val="bg"/>
        </w:rPr>
      </w:pPr>
      <w:r w:rsidRPr="00ED566A">
        <w:rPr>
          <w:rFonts w:eastAsia="Arial Unicode MS"/>
          <w:i/>
          <w:iCs/>
          <w:color w:val="000000"/>
          <w:sz w:val="24"/>
          <w:szCs w:val="24"/>
          <w:lang w:val="bg"/>
        </w:rPr>
        <w:t>Забележка!</w:t>
      </w:r>
    </w:p>
    <w:p w:rsidR="008A606A" w:rsidRPr="00ED566A" w:rsidRDefault="008A606A" w:rsidP="00ED566A">
      <w:pPr>
        <w:ind w:right="20" w:firstLine="709"/>
        <w:jc w:val="both"/>
        <w:rPr>
          <w:i/>
          <w:sz w:val="24"/>
          <w:szCs w:val="24"/>
          <w:lang w:eastAsia="en-US"/>
        </w:rPr>
      </w:pPr>
      <w:r w:rsidRPr="00ED566A">
        <w:rPr>
          <w:i/>
          <w:sz w:val="24"/>
          <w:szCs w:val="24"/>
          <w:lang w:eastAsia="en-US"/>
        </w:rPr>
        <w:t>„Ефективни и адекватни мерки" са мерките, които посочват съответствие с аспектите на проявление на конкретния риск и мерките предложени за неговото недопускане и преодоляване на последиците при настъпването му, като предложените мерки са в състояние да въздействат "изцяло" за неговото недопускане и преодоляване напълно на негативните последици при евентуалното му настъпване, така че същият да не би се проявявал и същият да няма въздействия върху постигането на целите на поръчката.</w:t>
      </w:r>
    </w:p>
    <w:p w:rsidR="008A606A" w:rsidRPr="00ED566A" w:rsidRDefault="008A606A" w:rsidP="00ED566A">
      <w:pPr>
        <w:ind w:right="20" w:firstLine="709"/>
        <w:jc w:val="both"/>
        <w:rPr>
          <w:i/>
          <w:sz w:val="24"/>
          <w:szCs w:val="24"/>
          <w:lang w:eastAsia="en-US"/>
        </w:rPr>
      </w:pPr>
      <w:r w:rsidRPr="00ED566A">
        <w:rPr>
          <w:i/>
          <w:sz w:val="24"/>
          <w:szCs w:val="24"/>
          <w:lang w:eastAsia="en-US"/>
        </w:rPr>
        <w:t>„Не обезпечават в пълна степен" са мерките, които посочват съответствие с аспектите на проявление на конкретния риск и мерките предложени за неговото недопускане и преодоляване на последиците при настъпване му, като предложените мерки са в състояние да въздействат „частично" за неговото недопускане и преодоляване на негативните последици при евентуалното му настъпване, като „ частичното въздействие " се изразява в това, че същият може да се прояви отново по начин, по който да има отново въздействие върху постигането на целите на поръчката. „ Алтернативни " са мерките, които могат да бъдат приложени заместващо конкретни мерки, при невъзможност те да бъдат приложени съобразно спецификата на фактическата обстановка.</w:t>
      </w:r>
    </w:p>
    <w:p w:rsidR="008A606A" w:rsidRPr="00ED566A" w:rsidRDefault="008A606A" w:rsidP="00ED566A">
      <w:pPr>
        <w:ind w:right="20" w:firstLine="709"/>
        <w:jc w:val="both"/>
        <w:rPr>
          <w:i/>
          <w:sz w:val="24"/>
          <w:szCs w:val="24"/>
          <w:lang w:eastAsia="en-US"/>
        </w:rPr>
      </w:pPr>
      <w:r w:rsidRPr="00ED566A">
        <w:rPr>
          <w:i/>
          <w:sz w:val="24"/>
          <w:szCs w:val="24"/>
          <w:lang w:eastAsia="en-US"/>
        </w:rPr>
        <w:t>„Ясно" - следва да се разбира недвусмислено посочване на конкретния вид дейност по начин, по който съшият да бъде индивидуализиран сред останалите предвидени видове дейност, като няма място за тълкуване от страна на членовете на комисията и посочването е категорично насочено към предмета на конкретната поръчка, с посочени мотиви и аргументи, в защита на оферираното.</w:t>
      </w:r>
    </w:p>
    <w:p w:rsidR="008A606A" w:rsidRPr="00ED566A" w:rsidRDefault="008A606A" w:rsidP="00ED566A">
      <w:pPr>
        <w:ind w:right="20" w:firstLine="709"/>
        <w:jc w:val="both"/>
        <w:rPr>
          <w:i/>
          <w:sz w:val="24"/>
          <w:szCs w:val="24"/>
          <w:lang w:eastAsia="en-US"/>
        </w:rPr>
      </w:pPr>
      <w:r w:rsidRPr="00ED566A">
        <w:rPr>
          <w:i/>
          <w:sz w:val="24"/>
          <w:szCs w:val="24"/>
          <w:lang w:eastAsia="en-US"/>
        </w:rPr>
        <w:t xml:space="preserve">„Подробно" - описанието, което освен, че съдържа отделни мерки и дейности не се ограничава единствено до тяхното просто изброяване, а са добавени допълнителни поясняващи текстове, свързани с обясняване на въздействието на мярката и нейното влияние, спецификата на мярката или други факти, имащи отношение към процеса на индивидуализиране, превенция или преодоляване на въздействието на риска. </w:t>
      </w:r>
    </w:p>
    <w:p w:rsidR="008A606A" w:rsidRPr="00791C95" w:rsidRDefault="008A606A" w:rsidP="00ED566A">
      <w:pPr>
        <w:ind w:right="20" w:firstLine="709"/>
        <w:jc w:val="both"/>
        <w:rPr>
          <w:b/>
          <w:bCs/>
          <w:iCs/>
          <w:sz w:val="24"/>
          <w:szCs w:val="24"/>
          <w:shd w:val="clear" w:color="auto" w:fill="FFFFFF"/>
          <w:lang w:eastAsia="en-US"/>
        </w:rPr>
      </w:pPr>
      <w:r w:rsidRPr="00791C95">
        <w:rPr>
          <w:b/>
          <w:bCs/>
          <w:iCs/>
          <w:sz w:val="24"/>
          <w:szCs w:val="24"/>
          <w:shd w:val="clear" w:color="auto" w:fill="FFFFFF"/>
          <w:lang w:eastAsia="en-US"/>
        </w:rPr>
        <w:t xml:space="preserve">1.3. Предлагани мерки, свързани с опазване елементите на околната среда /въздух, водни ресурси, почва и др./. </w:t>
      </w:r>
    </w:p>
    <w:p w:rsidR="008A606A" w:rsidRPr="00ED566A" w:rsidRDefault="008A606A" w:rsidP="00ED566A">
      <w:pPr>
        <w:ind w:right="20" w:firstLine="709"/>
        <w:jc w:val="both"/>
        <w:rPr>
          <w:i/>
          <w:sz w:val="24"/>
          <w:szCs w:val="24"/>
          <w:lang w:eastAsia="en-US"/>
        </w:rPr>
      </w:pPr>
      <w:r w:rsidRPr="00ED566A">
        <w:rPr>
          <w:b/>
          <w:bCs/>
          <w:i/>
          <w:iCs/>
          <w:sz w:val="24"/>
          <w:szCs w:val="24"/>
          <w:shd w:val="clear" w:color="auto" w:fill="FFFFFF"/>
          <w:lang w:eastAsia="en-US"/>
        </w:rPr>
        <w:t>Метод на формиране на оценката.</w:t>
      </w:r>
    </w:p>
    <w:p w:rsidR="008A606A" w:rsidRPr="00ED566A" w:rsidRDefault="008A606A" w:rsidP="00ED566A">
      <w:pPr>
        <w:ind w:right="20" w:firstLine="709"/>
        <w:jc w:val="both"/>
        <w:rPr>
          <w:rFonts w:eastAsia="Arial Unicode MS"/>
          <w:color w:val="000000"/>
          <w:sz w:val="24"/>
          <w:szCs w:val="24"/>
          <w:lang w:val="bg"/>
        </w:rPr>
      </w:pPr>
      <w:r w:rsidRPr="00ED566A">
        <w:rPr>
          <w:rFonts w:eastAsia="Arial Unicode MS"/>
          <w:color w:val="000000"/>
          <w:sz w:val="24"/>
          <w:szCs w:val="24"/>
          <w:lang w:val="bg"/>
        </w:rPr>
        <w:lastRenderedPageBreak/>
        <w:t>Всички предложения, допуснати до техническа оценка се подлагат на сравнителен анализ по показател</w:t>
      </w:r>
      <w:r w:rsidRPr="00ED566A">
        <w:rPr>
          <w:rFonts w:eastAsia="Arial Unicode MS"/>
          <w:b/>
          <w:bCs/>
          <w:color w:val="000000"/>
          <w:sz w:val="24"/>
          <w:szCs w:val="24"/>
          <w:lang w:val="bg"/>
        </w:rPr>
        <w:t xml:space="preserve"> П</w:t>
      </w:r>
      <w:r w:rsidRPr="00ED566A">
        <w:rPr>
          <w:rFonts w:eastAsia="Arial Unicode MS"/>
          <w:b/>
          <w:bCs/>
          <w:color w:val="000000"/>
          <w:sz w:val="24"/>
          <w:szCs w:val="24"/>
          <w:vertAlign w:val="subscript"/>
          <w:lang w:val="bg"/>
        </w:rPr>
        <w:t>1</w:t>
      </w:r>
      <w:r w:rsidRPr="00ED566A">
        <w:rPr>
          <w:rFonts w:eastAsia="Arial Unicode MS"/>
          <w:b/>
          <w:bCs/>
          <w:i/>
          <w:iCs/>
          <w:color w:val="000000"/>
          <w:sz w:val="24"/>
          <w:szCs w:val="24"/>
          <w:vertAlign w:val="subscript"/>
        </w:rPr>
        <w:t>3</w:t>
      </w:r>
      <w:r w:rsidRPr="00ED566A">
        <w:rPr>
          <w:rFonts w:eastAsia="Arial Unicode MS"/>
          <w:b/>
          <w:bCs/>
          <w:i/>
          <w:iCs/>
          <w:color w:val="000000"/>
          <w:sz w:val="24"/>
          <w:szCs w:val="24"/>
        </w:rPr>
        <w:t xml:space="preserve"> </w:t>
      </w:r>
      <w:r w:rsidRPr="00ED566A">
        <w:rPr>
          <w:rFonts w:eastAsia="Arial Unicode MS"/>
          <w:b/>
          <w:bCs/>
          <w:i/>
          <w:iCs/>
          <w:color w:val="000000"/>
          <w:sz w:val="24"/>
          <w:szCs w:val="24"/>
          <w:lang w:val="bg"/>
        </w:rPr>
        <w:t>-</w:t>
      </w:r>
      <w:r w:rsidRPr="00ED566A">
        <w:rPr>
          <w:rFonts w:eastAsia="Arial Unicode MS"/>
          <w:b/>
          <w:bCs/>
          <w:i/>
          <w:iCs/>
          <w:color w:val="000000"/>
          <w:sz w:val="24"/>
          <w:szCs w:val="24"/>
        </w:rPr>
        <w:t xml:space="preserve"> </w:t>
      </w:r>
      <w:r w:rsidRPr="00ED566A">
        <w:rPr>
          <w:rFonts w:eastAsia="Arial Unicode MS"/>
          <w:b/>
          <w:bCs/>
          <w:i/>
          <w:iCs/>
          <w:color w:val="000000"/>
          <w:sz w:val="24"/>
          <w:szCs w:val="24"/>
          <w:lang w:val="bg"/>
        </w:rPr>
        <w:t>Опазване на околната среда по време на изпълнение предмета на договора</w:t>
      </w:r>
      <w:r w:rsidRPr="00ED566A">
        <w:rPr>
          <w:rFonts w:eastAsia="Arial Unicode MS"/>
          <w:color w:val="000000"/>
          <w:sz w:val="24"/>
          <w:szCs w:val="24"/>
          <w:lang w:val="bg"/>
        </w:rPr>
        <w:t>, съпоставят се едно с друго и се оценяват по следните критерии, като комисията посочва обективни мотиви за присъждане на съответния брой точки:</w:t>
      </w:r>
    </w:p>
    <w:p w:rsidR="008A606A" w:rsidRPr="00ED566A" w:rsidRDefault="008A606A" w:rsidP="00ED566A">
      <w:pPr>
        <w:ind w:right="20" w:firstLine="709"/>
        <w:jc w:val="both"/>
        <w:rPr>
          <w:rFonts w:eastAsia="Arial Unicode MS"/>
          <w:color w:val="000000"/>
          <w:sz w:val="24"/>
          <w:szCs w:val="24"/>
          <w:lang w:val="bg"/>
        </w:rPr>
      </w:pPr>
      <w:r w:rsidRPr="00ED566A">
        <w:rPr>
          <w:rFonts w:eastAsia="Arial Unicode MS"/>
          <w:b/>
          <w:bCs/>
          <w:color w:val="000000"/>
          <w:sz w:val="24"/>
          <w:szCs w:val="24"/>
          <w:lang w:val="bg"/>
        </w:rPr>
        <w:t>Оценка 10 точки</w:t>
      </w:r>
      <w:r w:rsidRPr="00ED566A">
        <w:rPr>
          <w:rFonts w:eastAsia="Arial Unicode MS"/>
          <w:color w:val="000000"/>
          <w:sz w:val="24"/>
          <w:szCs w:val="24"/>
          <w:lang w:val="bg"/>
        </w:rPr>
        <w:t xml:space="preserve"> - за предложения, които отговарят на тази съставна част от елемента </w:t>
      </w:r>
      <w:r w:rsidRPr="00ED566A">
        <w:rPr>
          <w:rFonts w:eastAsia="Arial Unicode MS"/>
          <w:i/>
          <w:iCs/>
          <w:color w:val="000000"/>
          <w:sz w:val="24"/>
          <w:szCs w:val="24"/>
          <w:lang w:val="bg"/>
        </w:rPr>
        <w:t>„Опазване на околната среда по време на изпълнение предмета на договора</w:t>
      </w:r>
      <w:r w:rsidRPr="00ED566A">
        <w:rPr>
          <w:rFonts w:eastAsia="Arial Unicode MS"/>
          <w:color w:val="000000"/>
          <w:sz w:val="24"/>
          <w:szCs w:val="24"/>
          <w:lang w:val="bg"/>
        </w:rPr>
        <w:t>", на изискванията на възложителя, посочени в цялостната документация, техническата спецификация, действащото законодателство, технически изисквания и стандарти и са съобразени с предмета на поръчката. Предвидени са конкретни мерки за максимално намаляване на вредното влияние върху въздуха, включително емисии на вредни газове. В допълнение участниците са предвидили конкретни и адекватни мерки за опазване на повърхностните, подпочвените води и почвата по време на изпълнението Оценката получава участникът, който е предложил три или повече мерки за опазване на околната среда, които не са задължителни, но биха повлияли качествено на резултата (опазването на околната среда), като предложените мерки са адекватни на конкретния предмет на поръчката.</w:t>
      </w:r>
    </w:p>
    <w:p w:rsidR="008A606A" w:rsidRPr="00ED566A" w:rsidRDefault="008A606A" w:rsidP="00ED566A">
      <w:pPr>
        <w:ind w:right="20" w:firstLine="709"/>
        <w:jc w:val="both"/>
        <w:rPr>
          <w:rFonts w:eastAsia="Arial Unicode MS"/>
          <w:color w:val="000000"/>
          <w:sz w:val="24"/>
          <w:szCs w:val="24"/>
        </w:rPr>
      </w:pPr>
      <w:r w:rsidRPr="00ED566A">
        <w:rPr>
          <w:rFonts w:eastAsia="Arial Unicode MS"/>
          <w:b/>
          <w:bCs/>
          <w:color w:val="000000"/>
          <w:sz w:val="24"/>
          <w:szCs w:val="24"/>
          <w:lang w:val="bg"/>
        </w:rPr>
        <w:t>Оценка 5 точки</w:t>
      </w:r>
      <w:r w:rsidRPr="00ED566A">
        <w:rPr>
          <w:rFonts w:eastAsia="Arial Unicode MS"/>
          <w:color w:val="000000"/>
          <w:sz w:val="24"/>
          <w:szCs w:val="24"/>
          <w:lang w:val="bg"/>
        </w:rPr>
        <w:t xml:space="preserve"> - за предложения, които отговарят на тази съставна част от елемента </w:t>
      </w:r>
      <w:r w:rsidRPr="00ED566A">
        <w:rPr>
          <w:rFonts w:eastAsia="Arial Unicode MS"/>
          <w:i/>
          <w:iCs/>
          <w:color w:val="000000"/>
          <w:sz w:val="24"/>
          <w:szCs w:val="24"/>
          <w:lang w:val="bg"/>
        </w:rPr>
        <w:t>„Опазване на околната среда по време на изпълнение предмета на договора</w:t>
      </w:r>
      <w:r w:rsidRPr="00ED566A">
        <w:rPr>
          <w:rFonts w:eastAsia="Arial Unicode MS"/>
          <w:color w:val="000000"/>
          <w:sz w:val="24"/>
          <w:szCs w:val="24"/>
          <w:lang w:val="bg"/>
        </w:rPr>
        <w:t xml:space="preserve">", на изискванията на възложителя, посочени в цялостната документация, техническата спецификация, действащото законодателство, съществуващите технически изисквания и стандарти и са съобразени с предмета на поръчката. Оценката получава участникът, който е предложил по-малко от три мерки за опазване на околната среда, които не са задължителни, но биха повлияли качествено на резултата (опазването на околната среда), като предложените мерки са адекватни на конкретния предмет на поръчката. Предложения относно описанието на предлаганите мерки и характеристики, свързани с опазване на елементите на околната среда, които не отговарят на техническата спецификация, действащото законодателство, съществуващите технически изисквания и стандарти, ако направеното изложение съдържа паразитни текстове от други обществени поръчки или несъотносими към предмета на поръчката дейности или предмети и животни или ако липсва тази съставна част от елемента „опазване на околната среда" следва да бъдат предложени за отстраняване. </w:t>
      </w:r>
    </w:p>
    <w:p w:rsidR="008A606A" w:rsidRPr="00ED566A" w:rsidRDefault="008A606A" w:rsidP="00ED566A">
      <w:pPr>
        <w:ind w:right="20" w:firstLine="709"/>
        <w:jc w:val="both"/>
        <w:rPr>
          <w:rFonts w:eastAsia="Arial Unicode MS"/>
          <w:i/>
          <w:color w:val="000000"/>
          <w:sz w:val="24"/>
          <w:szCs w:val="24"/>
          <w:lang w:val="bg"/>
        </w:rPr>
      </w:pPr>
      <w:r w:rsidRPr="00ED566A">
        <w:rPr>
          <w:rFonts w:eastAsia="Arial Unicode MS"/>
          <w:i/>
          <w:iCs/>
          <w:color w:val="000000"/>
          <w:sz w:val="24"/>
          <w:szCs w:val="24"/>
          <w:lang w:val="bg"/>
        </w:rPr>
        <w:t>Забележка!</w:t>
      </w:r>
    </w:p>
    <w:p w:rsidR="008A606A" w:rsidRPr="00ED566A" w:rsidRDefault="008A606A" w:rsidP="00ED566A">
      <w:pPr>
        <w:ind w:right="20" w:firstLine="709"/>
        <w:jc w:val="both"/>
        <w:rPr>
          <w:i/>
          <w:sz w:val="24"/>
          <w:szCs w:val="24"/>
          <w:lang w:eastAsia="en-US"/>
        </w:rPr>
      </w:pPr>
      <w:r w:rsidRPr="00ED566A">
        <w:rPr>
          <w:i/>
          <w:sz w:val="24"/>
          <w:szCs w:val="24"/>
          <w:lang w:eastAsia="en-US"/>
        </w:rPr>
        <w:t>„Конкретни мерки" - мерки, чието описание е пълно, не се ограничава единствено до тяхното просто изброяване, а са добавени/включени допълнителни поясняващи текстове, свързани с обясняване на последователността, технологията или други факти, имащи отношение към максимално намаляване на вредното влияние върху въздуха, включително емисии на вредни газове.</w:t>
      </w:r>
    </w:p>
    <w:p w:rsidR="008A606A" w:rsidRPr="00ED566A" w:rsidRDefault="008A606A" w:rsidP="00ED566A">
      <w:pPr>
        <w:ind w:right="20" w:firstLine="709"/>
        <w:jc w:val="both"/>
        <w:rPr>
          <w:sz w:val="24"/>
          <w:szCs w:val="24"/>
          <w:lang w:eastAsia="en-US"/>
        </w:rPr>
      </w:pPr>
      <w:r w:rsidRPr="00ED566A">
        <w:rPr>
          <w:i/>
          <w:sz w:val="24"/>
          <w:szCs w:val="24"/>
          <w:lang w:eastAsia="en-US"/>
        </w:rPr>
        <w:t>„Конкретни и адекватни мерки" са мерките, които посочват съответствие с дейността по опазване на повърхностните, подпочвените води и почвата по време на изпълнението, мерките предложени за неговото недопускане и преодоляване на последиците при евентуалното им замърсяване, като предложените мерки са в състояние да въздействат "изцяло" за опазването им, съотв. преодоляване в пълна степен на негативните последици при евентуалното им настъпване, без по този начин да бъде повлияно на изпълнение на поръчката.</w:t>
      </w:r>
    </w:p>
    <w:p w:rsidR="008A606A" w:rsidRPr="00ED566A" w:rsidRDefault="008A606A" w:rsidP="00ED566A">
      <w:pPr>
        <w:keepNext/>
        <w:keepLines/>
        <w:tabs>
          <w:tab w:val="left" w:pos="258"/>
        </w:tabs>
        <w:ind w:firstLine="709"/>
        <w:jc w:val="both"/>
        <w:outlineLvl w:val="6"/>
        <w:rPr>
          <w:b/>
          <w:sz w:val="24"/>
          <w:szCs w:val="24"/>
          <w:lang w:eastAsia="en-US"/>
        </w:rPr>
      </w:pPr>
      <w:bookmarkStart w:id="3" w:name="bookmark38"/>
      <w:r w:rsidRPr="00ED566A">
        <w:rPr>
          <w:b/>
          <w:sz w:val="24"/>
          <w:szCs w:val="24"/>
          <w:lang w:eastAsia="en-US"/>
        </w:rPr>
        <w:t>2. Срок за реакция - П2.</w:t>
      </w:r>
      <w:bookmarkEnd w:id="3"/>
    </w:p>
    <w:p w:rsidR="008A606A" w:rsidRPr="00ED566A" w:rsidRDefault="008A606A" w:rsidP="00ED566A">
      <w:pPr>
        <w:ind w:right="20" w:firstLine="709"/>
        <w:jc w:val="both"/>
        <w:rPr>
          <w:rFonts w:eastAsia="Arial Unicode MS"/>
          <w:color w:val="000000"/>
          <w:sz w:val="24"/>
          <w:szCs w:val="24"/>
        </w:rPr>
      </w:pPr>
      <w:r w:rsidRPr="00ED566A">
        <w:rPr>
          <w:rFonts w:eastAsia="Arial Unicode MS"/>
          <w:color w:val="000000"/>
          <w:sz w:val="24"/>
          <w:szCs w:val="24"/>
          <w:lang w:val="bg"/>
        </w:rPr>
        <w:t xml:space="preserve">Максимален брой точки по показателя - 100 точки. Относителна тежест на показателя в комплексната оценка </w:t>
      </w:r>
      <w:r w:rsidR="00350048">
        <w:rPr>
          <w:rFonts w:eastAsia="Arial Unicode MS"/>
          <w:color w:val="000000"/>
          <w:sz w:val="24"/>
          <w:szCs w:val="24"/>
        </w:rPr>
        <w:t>2</w:t>
      </w:r>
      <w:r w:rsidRPr="00ED566A">
        <w:rPr>
          <w:rFonts w:eastAsia="Arial Unicode MS"/>
          <w:color w:val="000000"/>
          <w:sz w:val="24"/>
          <w:szCs w:val="24"/>
          <w:lang w:val="bg"/>
        </w:rPr>
        <w:t>0%.</w:t>
      </w:r>
      <w:r w:rsidRPr="00ED566A">
        <w:rPr>
          <w:rFonts w:eastAsia="Arial Unicode MS"/>
          <w:color w:val="000000"/>
          <w:sz w:val="24"/>
          <w:szCs w:val="24"/>
        </w:rPr>
        <w:t xml:space="preserve"> Оценката се формира по формулата: П2 = П</w:t>
      </w:r>
      <w:r w:rsidRPr="00ED566A">
        <w:rPr>
          <w:rFonts w:eastAsia="Arial Unicode MS"/>
          <w:color w:val="000000"/>
          <w:sz w:val="24"/>
          <w:szCs w:val="24"/>
          <w:vertAlign w:val="subscript"/>
        </w:rPr>
        <w:t>21</w:t>
      </w:r>
      <w:r w:rsidRPr="00ED566A">
        <w:rPr>
          <w:rFonts w:eastAsia="Arial Unicode MS"/>
          <w:color w:val="000000"/>
          <w:sz w:val="24"/>
          <w:szCs w:val="24"/>
        </w:rPr>
        <w:t xml:space="preserve"> + П</w:t>
      </w:r>
      <w:r w:rsidRPr="00ED566A">
        <w:rPr>
          <w:rFonts w:eastAsia="Arial Unicode MS"/>
          <w:color w:val="000000"/>
          <w:sz w:val="24"/>
          <w:szCs w:val="24"/>
          <w:vertAlign w:val="subscript"/>
        </w:rPr>
        <w:t>22</w:t>
      </w:r>
      <w:r w:rsidRPr="00ED566A">
        <w:rPr>
          <w:rFonts w:eastAsia="Arial Unicode MS"/>
          <w:color w:val="000000"/>
          <w:sz w:val="24"/>
          <w:szCs w:val="24"/>
        </w:rPr>
        <w:t>.</w:t>
      </w:r>
    </w:p>
    <w:p w:rsidR="008A606A" w:rsidRPr="00ED566A" w:rsidRDefault="008A606A" w:rsidP="00ED566A">
      <w:pPr>
        <w:ind w:right="23" w:firstLine="709"/>
        <w:jc w:val="both"/>
        <w:rPr>
          <w:rFonts w:eastAsia="Arial Unicode MS"/>
          <w:color w:val="000000"/>
          <w:sz w:val="24"/>
          <w:szCs w:val="24"/>
          <w:lang w:val="bg"/>
        </w:rPr>
      </w:pPr>
      <w:r w:rsidRPr="00ED566A">
        <w:rPr>
          <w:rFonts w:eastAsia="Arial Unicode MS"/>
          <w:color w:val="000000"/>
          <w:sz w:val="24"/>
          <w:szCs w:val="24"/>
        </w:rPr>
        <w:t>П</w:t>
      </w:r>
      <w:r w:rsidRPr="00ED566A">
        <w:rPr>
          <w:rFonts w:eastAsia="Arial Unicode MS"/>
          <w:color w:val="000000"/>
          <w:sz w:val="24"/>
          <w:szCs w:val="24"/>
          <w:vertAlign w:val="subscript"/>
        </w:rPr>
        <w:t>21</w:t>
      </w:r>
      <w:r w:rsidRPr="00ED566A">
        <w:rPr>
          <w:rFonts w:eastAsia="Arial Unicode MS"/>
          <w:color w:val="000000"/>
          <w:sz w:val="24"/>
          <w:szCs w:val="24"/>
        </w:rPr>
        <w:t xml:space="preserve"> - </w:t>
      </w:r>
      <w:r w:rsidRPr="00ED566A">
        <w:rPr>
          <w:rFonts w:eastAsia="Arial Unicode MS"/>
          <w:color w:val="000000"/>
          <w:sz w:val="24"/>
          <w:szCs w:val="24"/>
          <w:lang w:val="bg"/>
        </w:rPr>
        <w:t>Срок за реакция за почистване от Изпълнителя при подаден сигнал за препълнен, непочистен или съборен съд с разпилени отпадъци.</w:t>
      </w:r>
    </w:p>
    <w:p w:rsidR="008A606A" w:rsidRPr="00ED566A" w:rsidRDefault="008A606A" w:rsidP="00ED566A">
      <w:pPr>
        <w:ind w:right="23" w:firstLine="709"/>
        <w:jc w:val="both"/>
        <w:rPr>
          <w:rFonts w:eastAsia="Arial Unicode MS"/>
          <w:color w:val="000000"/>
          <w:sz w:val="24"/>
          <w:szCs w:val="24"/>
          <w:lang w:val="bg"/>
        </w:rPr>
      </w:pPr>
      <w:r w:rsidRPr="00ED566A">
        <w:rPr>
          <w:rFonts w:eastAsia="Arial Unicode MS"/>
          <w:color w:val="000000"/>
          <w:sz w:val="24"/>
          <w:szCs w:val="24"/>
          <w:lang w:val="bg"/>
        </w:rPr>
        <w:t xml:space="preserve">Срокът започва да тече в момента на уведомяване на Изпълнителя от страна на Възложителя, за наличието на препълнен, непочистен или съборен съд с разпилени отпадъци и приключва в момента, в който Изпълнителя почисти мястото. Предложеният срок за реакция се измерва в астрономически час/часове, като максималния срок не може да бъде по-дълъг от </w:t>
      </w:r>
      <w:r w:rsidRPr="00ED566A">
        <w:rPr>
          <w:rFonts w:eastAsia="Arial Unicode MS"/>
          <w:color w:val="000000"/>
          <w:sz w:val="24"/>
          <w:szCs w:val="24"/>
        </w:rPr>
        <w:t>5</w:t>
      </w:r>
      <w:r w:rsidRPr="00ED566A">
        <w:rPr>
          <w:rFonts w:eastAsia="Arial Unicode MS"/>
          <w:color w:val="000000"/>
          <w:sz w:val="24"/>
          <w:szCs w:val="24"/>
          <w:lang w:val="bg"/>
        </w:rPr>
        <w:t xml:space="preserve"> (</w:t>
      </w:r>
      <w:r w:rsidRPr="00ED566A">
        <w:rPr>
          <w:rFonts w:eastAsia="Arial Unicode MS"/>
          <w:color w:val="000000"/>
          <w:sz w:val="24"/>
          <w:szCs w:val="24"/>
        </w:rPr>
        <w:t>пет</w:t>
      </w:r>
      <w:r w:rsidRPr="00ED566A">
        <w:rPr>
          <w:rFonts w:eastAsia="Arial Unicode MS"/>
          <w:color w:val="000000"/>
          <w:sz w:val="24"/>
          <w:szCs w:val="24"/>
          <w:lang w:val="bg"/>
        </w:rPr>
        <w:t>) часа.</w:t>
      </w:r>
    </w:p>
    <w:p w:rsidR="008A606A" w:rsidRPr="00ED566A" w:rsidRDefault="008A606A" w:rsidP="00ED566A">
      <w:pPr>
        <w:ind w:right="23" w:firstLine="709"/>
        <w:jc w:val="both"/>
        <w:rPr>
          <w:rFonts w:eastAsia="Arial Unicode MS"/>
          <w:color w:val="000000"/>
          <w:sz w:val="24"/>
          <w:szCs w:val="24"/>
          <w:lang w:val="bg"/>
        </w:rPr>
      </w:pPr>
      <w:r w:rsidRPr="00ED566A">
        <w:rPr>
          <w:rFonts w:eastAsia="Arial Unicode MS"/>
          <w:color w:val="000000"/>
          <w:sz w:val="24"/>
          <w:szCs w:val="24"/>
          <w:lang w:val="bg"/>
        </w:rPr>
        <w:lastRenderedPageBreak/>
        <w:t xml:space="preserve">Предложенията по този показател се посочват в астрономически час/часове. Оценките на участниците по показателя се изчисляват по формулата: </w:t>
      </w:r>
      <w:r w:rsidRPr="00ED566A">
        <w:rPr>
          <w:rFonts w:eastAsia="Arial Unicode MS"/>
          <w:color w:val="000000"/>
          <w:sz w:val="24"/>
          <w:szCs w:val="24"/>
          <w:lang w:val="en-US"/>
        </w:rPr>
        <w:t xml:space="preserve">CP =(CPmin/CPi) </w:t>
      </w:r>
      <w:r w:rsidRPr="00ED566A">
        <w:rPr>
          <w:rFonts w:eastAsia="Arial Unicode MS"/>
          <w:color w:val="000000"/>
          <w:sz w:val="24"/>
          <w:szCs w:val="24"/>
          <w:lang w:val="bg"/>
        </w:rPr>
        <w:t xml:space="preserve">х </w:t>
      </w:r>
      <w:r w:rsidRPr="00ED566A">
        <w:rPr>
          <w:rFonts w:eastAsia="Arial Unicode MS"/>
          <w:color w:val="000000"/>
          <w:sz w:val="24"/>
          <w:szCs w:val="24"/>
        </w:rPr>
        <w:t xml:space="preserve">50 </w:t>
      </w:r>
      <w:r w:rsidRPr="00ED566A">
        <w:rPr>
          <w:rFonts w:eastAsia="Arial Unicode MS"/>
          <w:color w:val="000000"/>
          <w:sz w:val="24"/>
          <w:szCs w:val="24"/>
          <w:lang w:val="bg"/>
        </w:rPr>
        <w:t>= ... (брой точки)</w:t>
      </w:r>
    </w:p>
    <w:p w:rsidR="008A606A" w:rsidRPr="00ED566A" w:rsidRDefault="008A606A" w:rsidP="00ED566A">
      <w:pPr>
        <w:ind w:right="23" w:firstLine="709"/>
        <w:jc w:val="both"/>
        <w:rPr>
          <w:rFonts w:eastAsia="Arial Unicode MS"/>
          <w:color w:val="000000"/>
          <w:sz w:val="24"/>
          <w:szCs w:val="24"/>
          <w:lang w:val="bg"/>
        </w:rPr>
      </w:pPr>
      <w:r w:rsidRPr="00ED566A">
        <w:rPr>
          <w:rFonts w:eastAsia="Arial Unicode MS"/>
          <w:color w:val="000000"/>
          <w:sz w:val="24"/>
          <w:szCs w:val="24"/>
          <w:lang w:val="bg"/>
        </w:rPr>
        <w:t xml:space="preserve">Където </w:t>
      </w:r>
      <w:r w:rsidRPr="00ED566A">
        <w:rPr>
          <w:rFonts w:eastAsia="Arial Unicode MS"/>
          <w:color w:val="000000"/>
          <w:sz w:val="24"/>
          <w:szCs w:val="24"/>
          <w:lang w:val="en-US"/>
        </w:rPr>
        <w:t xml:space="preserve">Cpi </w:t>
      </w:r>
      <w:r w:rsidRPr="00ED566A">
        <w:rPr>
          <w:rFonts w:eastAsia="Arial Unicode MS"/>
          <w:color w:val="000000"/>
          <w:sz w:val="24"/>
          <w:szCs w:val="24"/>
          <w:lang w:val="bg"/>
        </w:rPr>
        <w:t>е предложеният срок за реакция за почистване от Изпълнителя при подаден сигнал за препълнен, непочистен или съборен съд с разпилени отпадъци в часове, съгласно техническото предложение на съответния участник.</w:t>
      </w:r>
    </w:p>
    <w:p w:rsidR="008A606A" w:rsidRPr="00ED566A" w:rsidRDefault="008A606A" w:rsidP="00ED566A">
      <w:pPr>
        <w:ind w:right="23" w:firstLine="709"/>
        <w:jc w:val="both"/>
        <w:rPr>
          <w:rFonts w:eastAsia="Arial Unicode MS"/>
          <w:color w:val="000000"/>
          <w:sz w:val="24"/>
          <w:szCs w:val="24"/>
        </w:rPr>
      </w:pPr>
      <w:r w:rsidRPr="00ED566A">
        <w:rPr>
          <w:rFonts w:eastAsia="Arial Unicode MS"/>
          <w:color w:val="000000"/>
          <w:sz w:val="24"/>
          <w:szCs w:val="24"/>
          <w:lang w:val="bg"/>
        </w:rPr>
        <w:t xml:space="preserve">Където </w:t>
      </w:r>
      <w:r w:rsidRPr="00ED566A">
        <w:rPr>
          <w:rFonts w:eastAsia="Arial Unicode MS"/>
          <w:color w:val="000000"/>
          <w:sz w:val="24"/>
          <w:szCs w:val="24"/>
          <w:lang w:val="en-US"/>
        </w:rPr>
        <w:t xml:space="preserve">Cpmin </w:t>
      </w:r>
      <w:r w:rsidRPr="00ED566A">
        <w:rPr>
          <w:rFonts w:eastAsia="Arial Unicode MS"/>
          <w:color w:val="000000"/>
          <w:sz w:val="24"/>
          <w:szCs w:val="24"/>
          <w:lang w:val="bg"/>
        </w:rPr>
        <w:t xml:space="preserve">е минималният предложен за реакция за почистване от Изпълнителя при подаден сигнал за препълнен, непочистен или съборен съд с разпилени отпадъци в часове, съгласно техническото предложение на участника, предложил най-кратьк срок на реакция. </w:t>
      </w:r>
    </w:p>
    <w:p w:rsidR="008A606A" w:rsidRPr="00ED566A" w:rsidRDefault="008A606A" w:rsidP="00ED566A">
      <w:pPr>
        <w:ind w:right="23" w:firstLine="709"/>
        <w:jc w:val="both"/>
        <w:rPr>
          <w:rFonts w:eastAsia="Arial Unicode MS"/>
          <w:color w:val="000000"/>
          <w:sz w:val="24"/>
          <w:szCs w:val="24"/>
        </w:rPr>
      </w:pPr>
      <w:r w:rsidRPr="00ED566A">
        <w:rPr>
          <w:rFonts w:eastAsia="Arial Unicode MS"/>
          <w:color w:val="000000"/>
          <w:sz w:val="24"/>
          <w:szCs w:val="24"/>
          <w:lang w:val="bg"/>
        </w:rPr>
        <w:t>Всички предложения на участниците по показателя П</w:t>
      </w:r>
      <w:r w:rsidRPr="00ED566A">
        <w:rPr>
          <w:rFonts w:eastAsia="Arial Unicode MS"/>
          <w:color w:val="000000"/>
          <w:sz w:val="24"/>
          <w:szCs w:val="24"/>
          <w:vertAlign w:val="subscript"/>
          <w:lang w:val="bg"/>
        </w:rPr>
        <w:t>2</w:t>
      </w:r>
      <w:r w:rsidRPr="00ED566A">
        <w:rPr>
          <w:rFonts w:eastAsia="Arial Unicode MS"/>
          <w:color w:val="000000"/>
          <w:sz w:val="24"/>
          <w:szCs w:val="24"/>
          <w:vertAlign w:val="subscript"/>
        </w:rPr>
        <w:t>1</w:t>
      </w:r>
      <w:r w:rsidRPr="00ED566A">
        <w:rPr>
          <w:rFonts w:eastAsia="Arial Unicode MS"/>
          <w:color w:val="000000"/>
          <w:sz w:val="24"/>
          <w:szCs w:val="24"/>
          <w:lang w:val="bg"/>
        </w:rPr>
        <w:t xml:space="preserve"> следва да бъдат с положителна стойност и различни от "0" (нула).</w:t>
      </w:r>
    </w:p>
    <w:p w:rsidR="008A606A" w:rsidRPr="00ED566A" w:rsidRDefault="008A606A" w:rsidP="00ED566A">
      <w:pPr>
        <w:ind w:right="23" w:firstLine="709"/>
        <w:jc w:val="both"/>
        <w:rPr>
          <w:rFonts w:eastAsia="Arial Unicode MS"/>
          <w:color w:val="000000"/>
          <w:sz w:val="24"/>
          <w:szCs w:val="24"/>
        </w:rPr>
      </w:pPr>
      <w:r w:rsidRPr="00ED566A">
        <w:rPr>
          <w:rFonts w:eastAsia="Arial Unicode MS"/>
          <w:color w:val="000000"/>
          <w:sz w:val="24"/>
          <w:szCs w:val="24"/>
        </w:rPr>
        <w:t>П</w:t>
      </w:r>
      <w:r w:rsidRPr="00ED566A">
        <w:rPr>
          <w:rFonts w:eastAsia="Arial Unicode MS"/>
          <w:color w:val="000000"/>
          <w:sz w:val="24"/>
          <w:szCs w:val="24"/>
          <w:vertAlign w:val="subscript"/>
        </w:rPr>
        <w:t>22</w:t>
      </w:r>
      <w:r w:rsidRPr="00ED566A">
        <w:rPr>
          <w:rFonts w:eastAsia="Arial Unicode MS"/>
          <w:color w:val="000000"/>
          <w:sz w:val="24"/>
          <w:szCs w:val="24"/>
        </w:rPr>
        <w:t xml:space="preserve"> - Срокът за реакция при нужда от подмяна на дефектирал съд за отпадъци.</w:t>
      </w:r>
    </w:p>
    <w:p w:rsidR="008A606A" w:rsidRPr="00ED566A" w:rsidRDefault="008A606A" w:rsidP="00ED566A">
      <w:pPr>
        <w:ind w:right="23" w:firstLine="709"/>
        <w:jc w:val="both"/>
        <w:rPr>
          <w:rFonts w:eastAsia="Arial Unicode MS"/>
          <w:color w:val="000000"/>
          <w:sz w:val="24"/>
          <w:szCs w:val="24"/>
        </w:rPr>
      </w:pPr>
      <w:r w:rsidRPr="00ED566A">
        <w:rPr>
          <w:rFonts w:eastAsia="Arial Unicode MS"/>
          <w:color w:val="000000"/>
          <w:sz w:val="24"/>
          <w:szCs w:val="24"/>
        </w:rPr>
        <w:t>Срокът, който започва да тече в момента на уведомяване на изпълнителя от страна на възложителя, за наличието на съд, който има дефект и не може да се използва по предназначение, и приключва в момента, в който на мястото се постави нов съд за събиране на отпадъци. Предложеният срок за реакция не може да бъде по-дълъг от 5 /пет/ календарни дни.</w:t>
      </w:r>
    </w:p>
    <w:p w:rsidR="008A606A" w:rsidRPr="00ED566A" w:rsidRDefault="008A606A" w:rsidP="00ED566A">
      <w:pPr>
        <w:ind w:right="23" w:firstLine="709"/>
        <w:jc w:val="both"/>
        <w:rPr>
          <w:rFonts w:eastAsia="Arial Unicode MS"/>
          <w:color w:val="000000"/>
          <w:sz w:val="24"/>
          <w:szCs w:val="24"/>
        </w:rPr>
      </w:pPr>
      <w:r w:rsidRPr="00ED566A">
        <w:rPr>
          <w:rFonts w:eastAsia="Arial Unicode MS"/>
          <w:color w:val="000000"/>
          <w:sz w:val="24"/>
          <w:szCs w:val="24"/>
        </w:rPr>
        <w:t>Предложенията по този показател се посочват в календарни дни. Оценките на участниците по показателя се изчисляват по формулата:</w:t>
      </w:r>
    </w:p>
    <w:p w:rsidR="008A606A" w:rsidRPr="00ED566A" w:rsidRDefault="008A606A" w:rsidP="00ED566A">
      <w:pPr>
        <w:ind w:right="23" w:firstLine="709"/>
        <w:jc w:val="both"/>
        <w:rPr>
          <w:rFonts w:eastAsia="Arial Unicode MS"/>
          <w:color w:val="000000"/>
          <w:sz w:val="24"/>
          <w:szCs w:val="24"/>
        </w:rPr>
      </w:pPr>
      <w:r w:rsidRPr="00ED566A">
        <w:rPr>
          <w:rFonts w:eastAsia="Arial Unicode MS"/>
          <w:color w:val="000000"/>
          <w:sz w:val="24"/>
          <w:szCs w:val="24"/>
        </w:rPr>
        <w:t>СР = (CPmin/CPi) х 50 = … (брой точки)</w:t>
      </w:r>
    </w:p>
    <w:p w:rsidR="008A606A" w:rsidRPr="00ED566A" w:rsidRDefault="008A606A" w:rsidP="00ED566A">
      <w:pPr>
        <w:ind w:right="23" w:firstLine="709"/>
        <w:jc w:val="both"/>
        <w:rPr>
          <w:rFonts w:eastAsia="Arial Unicode MS"/>
          <w:color w:val="000000"/>
          <w:sz w:val="24"/>
          <w:szCs w:val="24"/>
        </w:rPr>
      </w:pPr>
      <w:r w:rsidRPr="00ED566A">
        <w:rPr>
          <w:rFonts w:eastAsia="Arial Unicode MS"/>
          <w:color w:val="000000"/>
          <w:sz w:val="24"/>
          <w:szCs w:val="24"/>
        </w:rPr>
        <w:t>Където CPi е предложения срок за реакция при установен дефектирал съд за отпадъци в календарни дни, съгласно техническото предложение на съответния участник.</w:t>
      </w:r>
    </w:p>
    <w:p w:rsidR="008A606A" w:rsidRPr="00ED566A" w:rsidRDefault="008A606A" w:rsidP="00ED566A">
      <w:pPr>
        <w:ind w:right="23" w:firstLine="709"/>
        <w:jc w:val="both"/>
        <w:rPr>
          <w:rFonts w:eastAsia="Arial Unicode MS"/>
          <w:color w:val="000000"/>
          <w:sz w:val="24"/>
          <w:szCs w:val="24"/>
        </w:rPr>
      </w:pPr>
      <w:r w:rsidRPr="00ED566A">
        <w:rPr>
          <w:rFonts w:eastAsia="Arial Unicode MS"/>
          <w:color w:val="000000"/>
          <w:sz w:val="24"/>
          <w:szCs w:val="24"/>
        </w:rPr>
        <w:t>Където CPmin е минималния предложен срок на реакция при установен дефектирал съд за отпадъци в календарни дни, съгласно техническото предложение на участника, предложил най-кратък срок на реакция.</w:t>
      </w:r>
    </w:p>
    <w:p w:rsidR="008A606A" w:rsidRPr="00ED566A" w:rsidRDefault="008A606A" w:rsidP="00ED566A">
      <w:pPr>
        <w:ind w:right="23" w:firstLine="709"/>
        <w:jc w:val="both"/>
        <w:rPr>
          <w:rFonts w:eastAsia="Arial Unicode MS"/>
          <w:color w:val="000000"/>
          <w:sz w:val="24"/>
          <w:szCs w:val="24"/>
        </w:rPr>
      </w:pPr>
      <w:r w:rsidRPr="00ED566A">
        <w:rPr>
          <w:rFonts w:eastAsia="Arial Unicode MS"/>
          <w:color w:val="000000"/>
          <w:sz w:val="24"/>
          <w:szCs w:val="24"/>
        </w:rPr>
        <w:t>Всички предложения на участниците по показателя П21 следва да бъдат с положителна стойност и различни от "0" (нула).</w:t>
      </w:r>
    </w:p>
    <w:p w:rsidR="008A606A" w:rsidRPr="00ED566A" w:rsidRDefault="008A606A" w:rsidP="00ED566A">
      <w:pPr>
        <w:keepNext/>
        <w:keepLines/>
        <w:tabs>
          <w:tab w:val="left" w:pos="258"/>
        </w:tabs>
        <w:ind w:firstLine="709"/>
        <w:jc w:val="both"/>
        <w:outlineLvl w:val="6"/>
        <w:rPr>
          <w:b/>
          <w:sz w:val="24"/>
          <w:szCs w:val="24"/>
          <w:lang w:eastAsia="en-US"/>
        </w:rPr>
      </w:pPr>
      <w:bookmarkStart w:id="4" w:name="bookmark39"/>
      <w:r w:rsidRPr="00ED566A">
        <w:rPr>
          <w:b/>
          <w:sz w:val="24"/>
          <w:szCs w:val="24"/>
          <w:lang w:eastAsia="en-US"/>
        </w:rPr>
        <w:t>3. Ценови критерий - ПЗ.</w:t>
      </w:r>
      <w:bookmarkEnd w:id="4"/>
    </w:p>
    <w:p w:rsidR="008A606A" w:rsidRPr="00ED566A" w:rsidRDefault="008A606A" w:rsidP="00ED566A">
      <w:pPr>
        <w:ind w:right="20" w:firstLine="709"/>
        <w:jc w:val="both"/>
        <w:rPr>
          <w:rFonts w:eastAsia="Arial Unicode MS"/>
          <w:color w:val="000000"/>
          <w:sz w:val="24"/>
          <w:szCs w:val="24"/>
          <w:lang w:val="bg"/>
        </w:rPr>
      </w:pPr>
      <w:r w:rsidRPr="00ED566A">
        <w:rPr>
          <w:rFonts w:eastAsia="Arial Unicode MS"/>
          <w:color w:val="000000"/>
          <w:sz w:val="24"/>
          <w:szCs w:val="24"/>
          <w:lang w:val="bg"/>
        </w:rPr>
        <w:t>До оценка по показателя (ПЗ) се допускат само оферти, които съответстват на условията за изпълнение на обществената поръчка.</w:t>
      </w:r>
    </w:p>
    <w:p w:rsidR="008A606A" w:rsidRPr="00ED566A" w:rsidRDefault="008A606A" w:rsidP="00ED566A">
      <w:pPr>
        <w:ind w:firstLine="709"/>
        <w:jc w:val="both"/>
        <w:rPr>
          <w:rFonts w:eastAsia="Arial Unicode MS"/>
          <w:color w:val="000000"/>
          <w:sz w:val="24"/>
          <w:szCs w:val="24"/>
          <w:lang w:val="bg"/>
        </w:rPr>
      </w:pPr>
      <w:r w:rsidRPr="00ED566A">
        <w:rPr>
          <w:rFonts w:eastAsia="Arial Unicode MS"/>
          <w:color w:val="000000"/>
          <w:sz w:val="24"/>
          <w:szCs w:val="24"/>
          <w:lang w:val="bg"/>
        </w:rPr>
        <w:t xml:space="preserve">Максимален брой точки по показателя - 100 точки. Относителната тежест на показателя в комплексната оценка е </w:t>
      </w:r>
      <w:r w:rsidR="00350048">
        <w:rPr>
          <w:rFonts w:eastAsia="Arial Unicode MS"/>
          <w:color w:val="000000"/>
          <w:sz w:val="24"/>
          <w:szCs w:val="24"/>
        </w:rPr>
        <w:t>3</w:t>
      </w:r>
      <w:r w:rsidRPr="00ED566A">
        <w:rPr>
          <w:rFonts w:eastAsia="Arial Unicode MS"/>
          <w:color w:val="000000"/>
          <w:sz w:val="24"/>
          <w:szCs w:val="24"/>
          <w:lang w:val="bg"/>
        </w:rPr>
        <w:t>0 %.</w:t>
      </w:r>
    </w:p>
    <w:p w:rsidR="008A606A" w:rsidRPr="00ED566A" w:rsidRDefault="008A606A" w:rsidP="00ED566A">
      <w:pPr>
        <w:tabs>
          <w:tab w:val="left" w:pos="9072"/>
        </w:tabs>
        <w:ind w:firstLine="709"/>
        <w:jc w:val="both"/>
        <w:rPr>
          <w:rFonts w:eastAsia="Arial Unicode MS"/>
          <w:color w:val="000000"/>
          <w:sz w:val="24"/>
          <w:szCs w:val="24"/>
        </w:rPr>
      </w:pPr>
      <w:r w:rsidRPr="00ED566A">
        <w:rPr>
          <w:rFonts w:eastAsia="Arial Unicode MS"/>
          <w:color w:val="000000"/>
          <w:sz w:val="24"/>
          <w:szCs w:val="24"/>
          <w:lang w:val="bg"/>
        </w:rPr>
        <w:t>Оценките на офертите по показателя се</w:t>
      </w:r>
      <w:r w:rsidRPr="00ED566A">
        <w:rPr>
          <w:rFonts w:eastAsia="Arial Unicode MS"/>
          <w:color w:val="000000"/>
          <w:sz w:val="24"/>
          <w:szCs w:val="24"/>
        </w:rPr>
        <w:t xml:space="preserve"> и</w:t>
      </w:r>
      <w:r w:rsidRPr="00ED566A">
        <w:rPr>
          <w:rFonts w:eastAsia="Arial Unicode MS"/>
          <w:color w:val="000000"/>
          <w:sz w:val="24"/>
          <w:szCs w:val="24"/>
          <w:lang w:val="bg"/>
        </w:rPr>
        <w:t xml:space="preserve">зчисляват по формулата: </w:t>
      </w:r>
    </w:p>
    <w:p w:rsidR="008A606A" w:rsidRPr="00ED566A" w:rsidRDefault="008A606A" w:rsidP="00ED566A">
      <w:pPr>
        <w:tabs>
          <w:tab w:val="left" w:pos="9072"/>
        </w:tabs>
        <w:ind w:firstLine="709"/>
        <w:jc w:val="both"/>
        <w:rPr>
          <w:rFonts w:eastAsia="Arial Unicode MS"/>
          <w:color w:val="000000"/>
          <w:sz w:val="24"/>
          <w:szCs w:val="24"/>
          <w:lang w:val="bg"/>
        </w:rPr>
      </w:pPr>
      <w:r w:rsidRPr="00ED566A">
        <w:rPr>
          <w:rFonts w:eastAsia="Arial Unicode MS"/>
          <w:color w:val="000000"/>
          <w:sz w:val="24"/>
          <w:szCs w:val="24"/>
          <w:lang w:val="bg"/>
        </w:rPr>
        <w:t>ПЗ = (Ц</w:t>
      </w:r>
      <w:r w:rsidRPr="00ED566A">
        <w:rPr>
          <w:rFonts w:eastAsia="Arial Unicode MS"/>
          <w:color w:val="000000"/>
          <w:sz w:val="24"/>
          <w:szCs w:val="24"/>
          <w:lang w:val="en-US"/>
        </w:rPr>
        <w:t>min</w:t>
      </w:r>
      <w:r w:rsidRPr="00ED566A">
        <w:rPr>
          <w:rFonts w:eastAsia="Arial Unicode MS"/>
          <w:color w:val="000000"/>
          <w:sz w:val="24"/>
          <w:szCs w:val="24"/>
          <w:lang w:val="bg"/>
        </w:rPr>
        <w:t xml:space="preserve"> /</w:t>
      </w:r>
      <w:r w:rsidRPr="00ED566A">
        <w:rPr>
          <w:rFonts w:eastAsia="Arial Unicode MS"/>
          <w:color w:val="000000"/>
          <w:sz w:val="24"/>
          <w:szCs w:val="24"/>
        </w:rPr>
        <w:t>Ц</w:t>
      </w:r>
      <w:r w:rsidRPr="00ED566A">
        <w:rPr>
          <w:rFonts w:eastAsia="Arial Unicode MS"/>
          <w:color w:val="000000"/>
          <w:sz w:val="24"/>
          <w:szCs w:val="24"/>
          <w:lang w:val="en-US"/>
        </w:rPr>
        <w:t>i)</w:t>
      </w:r>
      <w:r w:rsidRPr="00ED566A">
        <w:rPr>
          <w:rFonts w:eastAsia="Arial Unicode MS"/>
          <w:color w:val="000000"/>
          <w:sz w:val="24"/>
          <w:szCs w:val="24"/>
          <w:lang w:val="bg"/>
        </w:rPr>
        <w:t xml:space="preserve"> х 100 = ... (брой точки)</w:t>
      </w:r>
    </w:p>
    <w:p w:rsidR="008A606A" w:rsidRPr="00ED566A" w:rsidRDefault="008A606A" w:rsidP="00ED566A">
      <w:pPr>
        <w:ind w:firstLine="709"/>
        <w:jc w:val="both"/>
        <w:rPr>
          <w:rFonts w:eastAsia="Arial Unicode MS"/>
          <w:color w:val="000000"/>
          <w:sz w:val="24"/>
          <w:szCs w:val="24"/>
          <w:lang w:val="bg"/>
        </w:rPr>
      </w:pPr>
      <w:r w:rsidRPr="00ED566A">
        <w:rPr>
          <w:rFonts w:eastAsia="Arial Unicode MS"/>
          <w:color w:val="000000"/>
          <w:sz w:val="24"/>
          <w:szCs w:val="24"/>
          <w:lang w:val="bg"/>
        </w:rPr>
        <w:t xml:space="preserve">Където </w:t>
      </w:r>
      <w:r w:rsidRPr="00ED566A">
        <w:rPr>
          <w:rFonts w:eastAsia="Arial Unicode MS"/>
          <w:color w:val="000000"/>
          <w:sz w:val="24"/>
          <w:szCs w:val="24"/>
        </w:rPr>
        <w:t>Ц</w:t>
      </w:r>
      <w:r w:rsidRPr="00ED566A">
        <w:rPr>
          <w:rFonts w:eastAsia="Arial Unicode MS"/>
          <w:color w:val="000000"/>
          <w:sz w:val="24"/>
          <w:szCs w:val="24"/>
          <w:lang w:val="en-US"/>
        </w:rPr>
        <w:t xml:space="preserve">i </w:t>
      </w:r>
      <w:r w:rsidRPr="00ED566A">
        <w:rPr>
          <w:rFonts w:eastAsia="Arial Unicode MS"/>
          <w:color w:val="000000"/>
          <w:sz w:val="24"/>
          <w:szCs w:val="24"/>
          <w:lang w:val="bg"/>
        </w:rPr>
        <w:t>е предложената обща цена за изпълнение в лева без ДДС съгласно ценовото предложение на съответния участник.</w:t>
      </w:r>
    </w:p>
    <w:p w:rsidR="008A606A" w:rsidRPr="00ED566A" w:rsidRDefault="008A606A" w:rsidP="00ED566A">
      <w:pPr>
        <w:ind w:firstLine="709"/>
        <w:jc w:val="both"/>
        <w:rPr>
          <w:rFonts w:eastAsia="Arial Unicode MS"/>
          <w:color w:val="000000"/>
          <w:sz w:val="24"/>
          <w:szCs w:val="24"/>
          <w:lang w:val="bg"/>
        </w:rPr>
      </w:pPr>
      <w:r w:rsidRPr="00ED566A">
        <w:rPr>
          <w:rFonts w:eastAsia="Arial Unicode MS"/>
          <w:color w:val="000000"/>
          <w:sz w:val="24"/>
          <w:szCs w:val="24"/>
          <w:lang w:val="bg"/>
        </w:rPr>
        <w:t>Където Ц</w:t>
      </w:r>
      <w:r w:rsidRPr="00ED566A">
        <w:rPr>
          <w:rFonts w:eastAsia="Arial Unicode MS"/>
          <w:color w:val="000000"/>
          <w:sz w:val="24"/>
          <w:szCs w:val="24"/>
          <w:lang w:val="en-US"/>
        </w:rPr>
        <w:t>min</w:t>
      </w:r>
      <w:r w:rsidRPr="00ED566A">
        <w:rPr>
          <w:rFonts w:eastAsia="Arial Unicode MS"/>
          <w:color w:val="000000"/>
          <w:sz w:val="24"/>
          <w:szCs w:val="24"/>
          <w:lang w:val="bg"/>
        </w:rPr>
        <w:t xml:space="preserve"> е най-ниската предложена обща цена за изпълнение в лева без ДДС, съгласно ценовите предложения на всички участници.</w:t>
      </w:r>
    </w:p>
    <w:p w:rsidR="008A606A" w:rsidRPr="00ED566A" w:rsidRDefault="008A606A" w:rsidP="00ED566A">
      <w:pPr>
        <w:ind w:firstLine="709"/>
        <w:jc w:val="both"/>
        <w:rPr>
          <w:rFonts w:eastAsia="Arial Unicode MS"/>
          <w:color w:val="000000"/>
          <w:sz w:val="24"/>
          <w:szCs w:val="24"/>
          <w:lang w:val="bg"/>
        </w:rPr>
      </w:pPr>
      <w:r w:rsidRPr="00ED566A">
        <w:rPr>
          <w:rFonts w:eastAsia="Arial Unicode MS"/>
          <w:color w:val="000000"/>
          <w:sz w:val="24"/>
          <w:szCs w:val="24"/>
          <w:lang w:val="bg"/>
        </w:rPr>
        <w:t>Всички предложения на участниците по показателя ПЗ следва да бъдат с положителна стойност и различни от "0" (нула).</w:t>
      </w:r>
    </w:p>
    <w:p w:rsidR="008A606A" w:rsidRPr="00ED566A" w:rsidRDefault="008A606A" w:rsidP="00ED566A">
      <w:pPr>
        <w:ind w:firstLine="709"/>
        <w:jc w:val="both"/>
        <w:rPr>
          <w:i/>
          <w:sz w:val="24"/>
          <w:szCs w:val="24"/>
          <w:lang w:eastAsia="en-US"/>
        </w:rPr>
      </w:pPr>
      <w:r w:rsidRPr="00ED566A">
        <w:rPr>
          <w:i/>
          <w:sz w:val="24"/>
          <w:szCs w:val="24"/>
          <w:lang w:eastAsia="en-US"/>
        </w:rPr>
        <w:t>Забележка: При извършване на оценяването по съответните показатели на оценки ще се използва закръгляване до втория знак след десетичната запетая.</w:t>
      </w:r>
    </w:p>
    <w:p w:rsidR="008A606A" w:rsidRPr="00ED566A" w:rsidRDefault="008A606A" w:rsidP="00ED566A">
      <w:pPr>
        <w:ind w:firstLine="709"/>
        <w:jc w:val="both"/>
        <w:rPr>
          <w:i/>
          <w:sz w:val="24"/>
          <w:szCs w:val="24"/>
          <w:lang w:eastAsia="en-US"/>
        </w:rPr>
      </w:pPr>
      <w:r w:rsidRPr="00ED566A">
        <w:rPr>
          <w:i/>
          <w:sz w:val="24"/>
          <w:szCs w:val="24"/>
          <w:lang w:eastAsia="en-US"/>
        </w:rPr>
        <w:t>Комисията класира участниците по степента па съответствие па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 изгодни предложения, преценени в следния ред:</w:t>
      </w:r>
    </w:p>
    <w:p w:rsidR="008A606A" w:rsidRPr="00ED566A" w:rsidRDefault="008A606A" w:rsidP="004C54CE">
      <w:pPr>
        <w:numPr>
          <w:ilvl w:val="2"/>
          <w:numId w:val="7"/>
        </w:numPr>
        <w:tabs>
          <w:tab w:val="left" w:pos="252"/>
        </w:tabs>
        <w:ind w:firstLine="1134"/>
        <w:jc w:val="both"/>
        <w:rPr>
          <w:i/>
          <w:sz w:val="24"/>
          <w:szCs w:val="24"/>
          <w:lang w:eastAsia="en-US"/>
        </w:rPr>
      </w:pPr>
      <w:r w:rsidRPr="00ED566A">
        <w:rPr>
          <w:i/>
          <w:sz w:val="24"/>
          <w:szCs w:val="24"/>
          <w:lang w:eastAsia="en-US"/>
        </w:rPr>
        <w:t>по-ниска предложена цена;</w:t>
      </w:r>
    </w:p>
    <w:p w:rsidR="008A606A" w:rsidRPr="00ED566A" w:rsidRDefault="008A606A" w:rsidP="004C54CE">
      <w:pPr>
        <w:numPr>
          <w:ilvl w:val="2"/>
          <w:numId w:val="7"/>
        </w:numPr>
        <w:tabs>
          <w:tab w:val="left" w:pos="306"/>
        </w:tabs>
        <w:ind w:firstLine="1134"/>
        <w:jc w:val="both"/>
        <w:rPr>
          <w:i/>
          <w:sz w:val="24"/>
          <w:szCs w:val="24"/>
          <w:lang w:eastAsia="en-US"/>
        </w:rPr>
      </w:pPr>
      <w:r w:rsidRPr="00ED566A">
        <w:rPr>
          <w:i/>
          <w:sz w:val="24"/>
          <w:szCs w:val="24"/>
          <w:lang w:eastAsia="en-US"/>
        </w:rPr>
        <w:t>по-изгодно предложение по показатели, извън посочените по т. 1, сравнени в низходящ ред съобразно тяхната тежест.</w:t>
      </w:r>
    </w:p>
    <w:p w:rsidR="008A606A" w:rsidRPr="00ED566A" w:rsidRDefault="008A606A" w:rsidP="00ED566A">
      <w:pPr>
        <w:ind w:firstLine="709"/>
        <w:jc w:val="both"/>
        <w:rPr>
          <w:i/>
          <w:sz w:val="24"/>
          <w:szCs w:val="24"/>
          <w:lang w:eastAsia="en-US"/>
        </w:rPr>
      </w:pPr>
      <w:r w:rsidRPr="00ED566A">
        <w:rPr>
          <w:i/>
          <w:sz w:val="24"/>
          <w:szCs w:val="24"/>
          <w:lang w:eastAsia="en-US"/>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но-горе ред.</w:t>
      </w:r>
    </w:p>
    <w:p w:rsidR="008A606A" w:rsidRPr="00ED566A" w:rsidRDefault="008A606A" w:rsidP="00ED566A">
      <w:pPr>
        <w:ind w:firstLine="709"/>
        <w:jc w:val="both"/>
        <w:rPr>
          <w:rFonts w:eastAsia="Arial Unicode MS"/>
          <w:color w:val="000000"/>
          <w:sz w:val="24"/>
          <w:szCs w:val="24"/>
          <w:lang w:val="bg"/>
        </w:rPr>
      </w:pPr>
      <w:r w:rsidRPr="00ED566A">
        <w:rPr>
          <w:rFonts w:eastAsia="Arial Unicode MS"/>
          <w:color w:val="000000"/>
          <w:sz w:val="24"/>
          <w:szCs w:val="24"/>
          <w:lang w:val="bg"/>
        </w:rPr>
        <w:lastRenderedPageBreak/>
        <w:t>От участие в процедурата се отстранява участник, предложил обща цена за изпълнение на обществената поръчка по-висока от определената от Възложителя финансова рамка.</w:t>
      </w:r>
    </w:p>
    <w:p w:rsidR="008A606A" w:rsidRPr="00ED566A" w:rsidRDefault="008A606A" w:rsidP="00ED566A">
      <w:pPr>
        <w:ind w:firstLine="709"/>
        <w:jc w:val="both"/>
        <w:rPr>
          <w:rFonts w:eastAsiaTheme="minorHAnsi"/>
          <w:b/>
          <w:sz w:val="24"/>
          <w:szCs w:val="24"/>
          <w:lang w:eastAsia="en-US"/>
        </w:rPr>
      </w:pP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val="en-US" w:eastAsia="en-US"/>
        </w:rPr>
        <w:t>VI</w:t>
      </w:r>
      <w:r w:rsidRPr="00ED566A">
        <w:rPr>
          <w:rFonts w:eastAsiaTheme="minorHAnsi"/>
          <w:b/>
          <w:sz w:val="24"/>
          <w:szCs w:val="24"/>
          <w:lang w:eastAsia="en-US"/>
        </w:rPr>
        <w:t>. ИЗИСКВАНИЯ КЪМ ИЗПЪЛНЕНИЕТО НА ПОРЪЧКАТА.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1. При изпълнение на поръчката следва да се спазват всички изисквания на Техническата спецификация, ведно с приложенията към нея, и Проекта на договор.</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2. При изпълнение на поръчката Изпълнителят е длъжен да спазва всички нормативни изисквания, свързани с данъци и осигуровки, закрила на заетостта и условията на труд, които са в сила в Република България и които са приложими към предоставяните услуги.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8A606A" w:rsidRPr="00ED566A" w:rsidRDefault="00791C95" w:rsidP="00ED566A">
      <w:pPr>
        <w:ind w:firstLine="709"/>
        <w:jc w:val="both"/>
        <w:rPr>
          <w:rFonts w:eastAsiaTheme="minorHAnsi"/>
          <w:sz w:val="24"/>
          <w:szCs w:val="24"/>
          <w:lang w:eastAsia="en-US"/>
        </w:rPr>
      </w:pPr>
      <w:r>
        <w:rPr>
          <w:rFonts w:eastAsiaTheme="minorHAnsi"/>
          <w:sz w:val="24"/>
          <w:szCs w:val="24"/>
          <w:lang w:eastAsia="en-US"/>
        </w:rPr>
        <w:t xml:space="preserve">2.1. </w:t>
      </w:r>
      <w:r w:rsidR="008A606A" w:rsidRPr="00ED566A">
        <w:rPr>
          <w:rFonts w:eastAsiaTheme="minorHAnsi"/>
          <w:sz w:val="24"/>
          <w:szCs w:val="24"/>
          <w:lang w:eastAsia="en-US"/>
        </w:rPr>
        <w:t>Относно задълженията, свързани с данъци и осигуровки: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Национална агенция по приходите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Интернет адрес: </w:t>
      </w:r>
      <w:hyperlink r:id="rId13" w:history="1">
        <w:r w:rsidRPr="00ED566A">
          <w:rPr>
            <w:rFonts w:eastAsiaTheme="minorHAnsi"/>
            <w:sz w:val="24"/>
            <w:szCs w:val="24"/>
            <w:u w:val="single"/>
            <w:lang w:eastAsia="en-US"/>
          </w:rPr>
          <w:t>www.nap.bg</w:t>
        </w:r>
      </w:hyperlink>
      <w:r w:rsidRPr="00ED566A">
        <w:rPr>
          <w:rFonts w:eastAsiaTheme="minorHAnsi"/>
          <w:sz w:val="24"/>
          <w:szCs w:val="24"/>
          <w:lang w:eastAsia="en-US"/>
        </w:rPr>
        <w:t>.</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Информационен телефон на НАП: 0700 18 700. </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2.2. Относно задълженията, свързани със закрила на заетостта и условията на труд: </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Министерство на труда и социалната политика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Интернет адрес: </w:t>
      </w:r>
      <w:hyperlink r:id="rId14" w:history="1">
        <w:r w:rsidRPr="00ED566A">
          <w:rPr>
            <w:rFonts w:eastAsiaTheme="minorHAnsi"/>
            <w:sz w:val="24"/>
            <w:szCs w:val="24"/>
            <w:u w:val="single"/>
            <w:lang w:eastAsia="en-US"/>
          </w:rPr>
          <w:t>www.mlsp.government.bg</w:t>
        </w:r>
      </w:hyperlink>
      <w:r w:rsidRPr="00ED566A">
        <w:rPr>
          <w:rFonts w:eastAsiaTheme="minorHAnsi"/>
          <w:sz w:val="24"/>
          <w:szCs w:val="24"/>
          <w:lang w:eastAsia="en-US"/>
        </w:rPr>
        <w:t xml:space="preserve">. </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Адрес: София 1051, ул. „Триадица“ № 2 </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Телефон: 02 8119 443.</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Агенция по заетостта </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Интернет адрес: </w:t>
      </w:r>
      <w:hyperlink r:id="rId15" w:history="1">
        <w:r w:rsidRPr="00ED566A">
          <w:rPr>
            <w:rFonts w:eastAsiaTheme="minorHAnsi"/>
            <w:sz w:val="24"/>
            <w:szCs w:val="24"/>
            <w:u w:val="single"/>
            <w:lang w:eastAsia="en-US"/>
          </w:rPr>
          <w:t>www.az.government.bg</w:t>
        </w:r>
      </w:hyperlink>
      <w:r w:rsidRPr="00ED566A">
        <w:rPr>
          <w:rFonts w:eastAsiaTheme="minorHAnsi"/>
          <w:sz w:val="24"/>
          <w:szCs w:val="24"/>
          <w:lang w:eastAsia="en-US"/>
        </w:rPr>
        <w:t xml:space="preserve">. </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Адрес: София 1000, бул. „Дондуков“ № 3. </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Телефон: 02 980 87 19.</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Факс: 02 986 78 02 Е-mail: </w:t>
      </w:r>
      <w:hyperlink r:id="rId16" w:history="1">
        <w:r w:rsidRPr="00ED566A">
          <w:rPr>
            <w:rFonts w:eastAsiaTheme="minorHAnsi"/>
            <w:sz w:val="24"/>
            <w:szCs w:val="24"/>
            <w:u w:val="single"/>
            <w:lang w:eastAsia="en-US"/>
          </w:rPr>
          <w:t>az@az.government.bg</w:t>
        </w:r>
      </w:hyperlink>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Изпълнителна агенция „Главна инспекция по труда“.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Интернет адрес: www.gli.government.bg</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Адрес: София 1000, бул. „Дондуков“ № 3</w:t>
      </w:r>
    </w:p>
    <w:p w:rsidR="008A606A" w:rsidRPr="00ED566A" w:rsidRDefault="008A606A" w:rsidP="00ED566A">
      <w:pPr>
        <w:ind w:firstLine="709"/>
        <w:jc w:val="both"/>
        <w:rPr>
          <w:rFonts w:eastAsiaTheme="minorHAnsi"/>
          <w:sz w:val="24"/>
          <w:szCs w:val="24"/>
          <w:lang w:val="en-US" w:eastAsia="en-US"/>
        </w:rPr>
      </w:pPr>
      <w:r w:rsidRPr="00ED566A">
        <w:rPr>
          <w:rFonts w:eastAsiaTheme="minorHAnsi"/>
          <w:sz w:val="24"/>
          <w:szCs w:val="24"/>
          <w:lang w:eastAsia="en-US"/>
        </w:rPr>
        <w:t>Телефон: 0700 17 670.</w:t>
      </w:r>
    </w:p>
    <w:p w:rsidR="008A606A" w:rsidRPr="00ED566A" w:rsidRDefault="008A606A" w:rsidP="00ED566A">
      <w:pPr>
        <w:ind w:firstLine="709"/>
        <w:jc w:val="both"/>
        <w:rPr>
          <w:rFonts w:eastAsiaTheme="minorHAnsi"/>
          <w:sz w:val="24"/>
          <w:szCs w:val="24"/>
          <w:lang w:val="en-US" w:eastAsia="en-US"/>
        </w:rPr>
      </w:pP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val="en-US" w:eastAsia="en-US"/>
        </w:rPr>
        <w:t xml:space="preserve">VII. </w:t>
      </w:r>
      <w:r w:rsidRPr="00ED566A">
        <w:rPr>
          <w:rFonts w:eastAsiaTheme="minorHAnsi"/>
          <w:b/>
          <w:sz w:val="24"/>
          <w:szCs w:val="24"/>
          <w:lang w:eastAsia="en-US"/>
        </w:rPr>
        <w:t>ИЗИСКВАНИЯ И УСЛОВИЯ КЪМ ГАРАНЦИИТЕ.</w:t>
      </w:r>
    </w:p>
    <w:p w:rsidR="008A606A" w:rsidRPr="00350048" w:rsidRDefault="008A606A" w:rsidP="00ED566A">
      <w:pPr>
        <w:ind w:firstLine="709"/>
        <w:jc w:val="both"/>
        <w:rPr>
          <w:rFonts w:eastAsiaTheme="minorHAnsi"/>
          <w:sz w:val="24"/>
          <w:szCs w:val="24"/>
          <w:lang w:eastAsia="en-US"/>
        </w:rPr>
      </w:pPr>
      <w:r w:rsidRPr="00ED566A">
        <w:rPr>
          <w:rFonts w:eastAsiaTheme="minorHAnsi"/>
          <w:sz w:val="24"/>
          <w:szCs w:val="24"/>
          <w:lang w:eastAsia="en-US"/>
        </w:rPr>
        <w:t xml:space="preserve">При подписване </w:t>
      </w:r>
      <w:r w:rsidRPr="00350048">
        <w:rPr>
          <w:rFonts w:eastAsiaTheme="minorHAnsi"/>
          <w:sz w:val="24"/>
          <w:szCs w:val="24"/>
          <w:lang w:eastAsia="en-US"/>
        </w:rPr>
        <w:t>на договора за възлагане на обществена поръчка:</w:t>
      </w:r>
    </w:p>
    <w:p w:rsidR="008A606A" w:rsidRPr="00350048" w:rsidRDefault="008A606A" w:rsidP="00ED566A">
      <w:pPr>
        <w:ind w:firstLine="709"/>
        <w:jc w:val="both"/>
        <w:rPr>
          <w:rFonts w:eastAsiaTheme="minorHAnsi"/>
          <w:sz w:val="24"/>
          <w:szCs w:val="24"/>
          <w:lang w:eastAsia="en-US"/>
        </w:rPr>
      </w:pPr>
      <w:r w:rsidRPr="00350048">
        <w:rPr>
          <w:rFonts w:eastAsiaTheme="minorHAnsi"/>
          <w:sz w:val="24"/>
          <w:szCs w:val="24"/>
          <w:lang w:eastAsia="en-US"/>
        </w:rPr>
        <w:t xml:space="preserve">1. Участникът в процедурата следва да внесе гаранция за изпълнение в размер на </w:t>
      </w:r>
      <w:r w:rsidR="002832B6">
        <w:rPr>
          <w:rFonts w:eastAsiaTheme="minorHAnsi"/>
          <w:sz w:val="24"/>
          <w:szCs w:val="24"/>
          <w:lang w:eastAsia="en-US"/>
        </w:rPr>
        <w:t xml:space="preserve">2 </w:t>
      </w:r>
      <w:r w:rsidRPr="00350048">
        <w:rPr>
          <w:rFonts w:eastAsiaTheme="minorHAnsi"/>
          <w:sz w:val="24"/>
          <w:szCs w:val="24"/>
          <w:lang w:eastAsia="en-US"/>
        </w:rPr>
        <w:t>% от стойността на договора (без ДДС) в лева, в една от следните, избрана от него форми:</w:t>
      </w:r>
    </w:p>
    <w:p w:rsidR="00362951" w:rsidRDefault="008A606A" w:rsidP="00ED566A">
      <w:pPr>
        <w:ind w:firstLine="709"/>
        <w:jc w:val="both"/>
        <w:rPr>
          <w:rFonts w:eastAsiaTheme="minorHAnsi"/>
          <w:sz w:val="24"/>
          <w:szCs w:val="24"/>
          <w:lang w:eastAsia="en-US"/>
        </w:rPr>
      </w:pPr>
      <w:r w:rsidRPr="00350048">
        <w:rPr>
          <w:rFonts w:eastAsiaTheme="minorHAnsi"/>
          <w:sz w:val="24"/>
          <w:szCs w:val="24"/>
          <w:lang w:eastAsia="en-US"/>
        </w:rPr>
        <w:t xml:space="preserve">- Депозит на парична сума по сметка на Възложителя. При избор на гаранция за изпълнение – парична сума, то тя следва да се внесе по банков път по следната банкова сметка на Възложителя: </w:t>
      </w:r>
    </w:p>
    <w:p w:rsidR="00362951" w:rsidRPr="00040FA9" w:rsidRDefault="00362951" w:rsidP="00040FA9">
      <w:pPr>
        <w:jc w:val="both"/>
        <w:rPr>
          <w:rFonts w:eastAsiaTheme="minorHAnsi"/>
          <w:b/>
          <w:sz w:val="24"/>
          <w:szCs w:val="24"/>
          <w:lang w:eastAsia="en-US"/>
        </w:rPr>
      </w:pPr>
      <w:r w:rsidRPr="00040FA9">
        <w:rPr>
          <w:rFonts w:eastAsiaTheme="minorHAnsi"/>
          <w:b/>
          <w:sz w:val="24"/>
          <w:szCs w:val="24"/>
          <w:lang w:eastAsia="en-US"/>
        </w:rPr>
        <w:t>БАНКА: Банка ДСК- Клон Чипровци</w:t>
      </w:r>
      <w:r w:rsidR="008A606A" w:rsidRPr="00040FA9">
        <w:rPr>
          <w:rFonts w:eastAsiaTheme="minorHAnsi"/>
          <w:b/>
          <w:sz w:val="24"/>
          <w:szCs w:val="24"/>
          <w:lang w:eastAsia="en-US"/>
        </w:rPr>
        <w:t xml:space="preserve">.; </w:t>
      </w:r>
    </w:p>
    <w:p w:rsidR="00362951" w:rsidRPr="00040FA9" w:rsidRDefault="00362951" w:rsidP="00040FA9">
      <w:pPr>
        <w:jc w:val="both"/>
        <w:rPr>
          <w:rFonts w:eastAsiaTheme="minorHAnsi"/>
          <w:b/>
          <w:sz w:val="24"/>
          <w:szCs w:val="24"/>
          <w:lang w:eastAsia="en-US"/>
        </w:rPr>
      </w:pPr>
      <w:r w:rsidRPr="00040FA9">
        <w:rPr>
          <w:rFonts w:eastAsiaTheme="minorHAnsi"/>
          <w:b/>
          <w:sz w:val="24"/>
          <w:szCs w:val="24"/>
          <w:lang w:eastAsia="en-US"/>
        </w:rPr>
        <w:t xml:space="preserve">IBAN – </w:t>
      </w:r>
      <w:r w:rsidRPr="00040FA9">
        <w:rPr>
          <w:rFonts w:eastAsiaTheme="minorHAnsi"/>
          <w:b/>
          <w:sz w:val="24"/>
          <w:szCs w:val="24"/>
          <w:lang w:val="en-US" w:eastAsia="en-US"/>
        </w:rPr>
        <w:t>BG88STSA93</w:t>
      </w:r>
      <w:r w:rsidR="00040FA9" w:rsidRPr="00040FA9">
        <w:rPr>
          <w:rFonts w:eastAsiaTheme="minorHAnsi"/>
          <w:b/>
          <w:sz w:val="24"/>
          <w:szCs w:val="24"/>
          <w:lang w:val="en-US" w:eastAsia="en-US"/>
        </w:rPr>
        <w:t>003300700829</w:t>
      </w:r>
      <w:r w:rsidR="008A606A" w:rsidRPr="00040FA9">
        <w:rPr>
          <w:rFonts w:eastAsiaTheme="minorHAnsi"/>
          <w:b/>
          <w:sz w:val="24"/>
          <w:szCs w:val="24"/>
          <w:lang w:eastAsia="en-US"/>
        </w:rPr>
        <w:t xml:space="preserve">; </w:t>
      </w:r>
    </w:p>
    <w:p w:rsidR="008A606A" w:rsidRDefault="00040FA9" w:rsidP="00040FA9">
      <w:pPr>
        <w:jc w:val="both"/>
        <w:rPr>
          <w:rFonts w:eastAsiaTheme="minorHAnsi"/>
          <w:b/>
          <w:sz w:val="24"/>
          <w:szCs w:val="24"/>
          <w:lang w:val="en-US" w:eastAsia="en-US"/>
        </w:rPr>
      </w:pPr>
      <w:r w:rsidRPr="00040FA9">
        <w:rPr>
          <w:rFonts w:eastAsiaTheme="minorHAnsi"/>
          <w:b/>
          <w:sz w:val="24"/>
          <w:szCs w:val="24"/>
          <w:lang w:eastAsia="en-US"/>
        </w:rPr>
        <w:t xml:space="preserve">BIC – </w:t>
      </w:r>
      <w:r w:rsidRPr="00040FA9">
        <w:rPr>
          <w:rFonts w:eastAsiaTheme="minorHAnsi"/>
          <w:b/>
          <w:sz w:val="24"/>
          <w:szCs w:val="24"/>
          <w:lang w:val="en-US" w:eastAsia="en-US"/>
        </w:rPr>
        <w:t>STSABGSF</w:t>
      </w:r>
    </w:p>
    <w:p w:rsidR="00DD0E01" w:rsidRPr="00DD0E01" w:rsidRDefault="00DD0E01" w:rsidP="00040FA9">
      <w:pPr>
        <w:jc w:val="both"/>
        <w:rPr>
          <w:rFonts w:eastAsiaTheme="minorHAnsi"/>
          <w:b/>
          <w:sz w:val="24"/>
          <w:szCs w:val="24"/>
          <w:lang w:eastAsia="en-US"/>
        </w:rPr>
      </w:pPr>
      <w:r>
        <w:rPr>
          <w:rFonts w:eastAsiaTheme="minorHAnsi"/>
          <w:b/>
          <w:sz w:val="24"/>
          <w:szCs w:val="24"/>
          <w:lang w:eastAsia="en-US"/>
        </w:rPr>
        <w:t>Титуляр на сметката: Община Чипровци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Банкова гаранция в полза на Възложителя. Банковата гаранция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lastRenderedPageBreak/>
        <w:t>Възложителят одобрява/съгласува банковата гаранция за изпълнение преди издаването ѝ.</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 Застраховка в полза на Възложителя, която обезпечава изпълнението чрез покритие на отговорността на изпълнителя, при условия:</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 Застрахователна сума – пълната стойност на предвидената гаранция за изпълнение;</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 Лимит на отговорност – пълната стойност на предвидената гаранция за изпълнение;</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 Застраховката се сключва конкретно за дейностите, предмет на договора;</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 Застрахована дейност:</w:t>
      </w:r>
    </w:p>
    <w:p w:rsidR="008A606A" w:rsidRPr="00B86107" w:rsidRDefault="00B86107" w:rsidP="00B86107">
      <w:pPr>
        <w:tabs>
          <w:tab w:val="left" w:pos="1290"/>
        </w:tabs>
        <w:jc w:val="center"/>
        <w:rPr>
          <w:b/>
          <w:color w:val="000000"/>
          <w:sz w:val="24"/>
          <w:szCs w:val="24"/>
          <w:lang w:eastAsia="en-US"/>
        </w:rPr>
      </w:pPr>
      <w:r w:rsidRPr="00CB25B2">
        <w:rPr>
          <w:b/>
          <w:color w:val="000000"/>
          <w:sz w:val="24"/>
          <w:szCs w:val="24"/>
          <w:lang w:eastAsia="en-US"/>
        </w:rPr>
        <w:t>„</w:t>
      </w:r>
      <w:r>
        <w:rPr>
          <w:b/>
          <w:sz w:val="24"/>
          <w:szCs w:val="24"/>
          <w:lang w:eastAsia="en-US"/>
        </w:rPr>
        <w:t xml:space="preserve">Сметосъбиране и транспортиране </w:t>
      </w:r>
      <w:r w:rsidRPr="00CB25B2">
        <w:rPr>
          <w:b/>
          <w:sz w:val="24"/>
          <w:szCs w:val="24"/>
          <w:lang w:eastAsia="en-US"/>
        </w:rPr>
        <w:t>на твърди битови отпадъци от всички населени места на територията на</w:t>
      </w:r>
      <w:r>
        <w:rPr>
          <w:b/>
          <w:sz w:val="24"/>
          <w:szCs w:val="24"/>
          <w:lang w:eastAsia="en-US"/>
        </w:rPr>
        <w:t xml:space="preserve"> Община Чипровци</w:t>
      </w:r>
      <w:r w:rsidRPr="00CB25B2">
        <w:rPr>
          <w:b/>
          <w:sz w:val="24"/>
          <w:szCs w:val="24"/>
          <w:lang w:eastAsia="en-US"/>
        </w:rPr>
        <w:t xml:space="preserve">, </w:t>
      </w:r>
      <w:r w:rsidRPr="00CB25B2">
        <w:rPr>
          <w:b/>
          <w:color w:val="000000"/>
          <w:sz w:val="24"/>
          <w:szCs w:val="24"/>
          <w:lang w:val="en-US" w:eastAsia="en-US"/>
        </w:rPr>
        <w:t xml:space="preserve">  </w:t>
      </w:r>
      <w:r>
        <w:rPr>
          <w:b/>
          <w:color w:val="000000"/>
          <w:sz w:val="24"/>
          <w:szCs w:val="24"/>
          <w:lang w:eastAsia="en-US"/>
        </w:rPr>
        <w:t>Р</w:t>
      </w:r>
      <w:r w:rsidRPr="00CB25B2">
        <w:rPr>
          <w:b/>
          <w:color w:val="000000"/>
          <w:sz w:val="24"/>
          <w:szCs w:val="24"/>
          <w:lang w:val="en-US" w:eastAsia="en-US"/>
        </w:rPr>
        <w:t>егионално</w:t>
      </w:r>
      <w:r w:rsidR="00A8650C">
        <w:rPr>
          <w:b/>
          <w:color w:val="000000"/>
          <w:sz w:val="24"/>
          <w:szCs w:val="24"/>
          <w:lang w:eastAsia="en-US"/>
        </w:rPr>
        <w:t xml:space="preserve"> </w:t>
      </w:r>
      <w:r>
        <w:rPr>
          <w:b/>
          <w:color w:val="000000"/>
          <w:sz w:val="24"/>
          <w:szCs w:val="24"/>
          <w:lang w:eastAsia="en-US"/>
        </w:rPr>
        <w:t>Депо за отпадъци -М</w:t>
      </w:r>
      <w:r w:rsidRPr="00CB25B2">
        <w:rPr>
          <w:b/>
          <w:color w:val="000000"/>
          <w:sz w:val="24"/>
          <w:szCs w:val="24"/>
          <w:lang w:eastAsia="en-US"/>
        </w:rPr>
        <w:t>онтана”</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 Период на полицата – срока на действие на договора;</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 Допълнителни изисквания към Застрахователната полица:</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 Застрахователното дружество да не се освобождава от отговорност за възстановяване на щети, настъпили поради неправилни или некачествено изпълнени работи от Застрахования;</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 При фалит или ликвидация на Застрахования да не се освобождава Дружеството от поетите по полицата задължения до изтичане на уговорения в полицата срок;</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 Застраховката да не може да бъде прекратена преди изтичане на първоначално уговорения в полицата срок или той да бъде променен без писменото съгласие на Възложителя;</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 Застрахователната премия да е внесена изцяло при подписване на застрахователния договор.</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Забележка: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одобрява/съгласува съдържанието на Застраховката (застрахователната полица/застрахователния сертификат) преди издаването ѝ.</w:t>
      </w:r>
    </w:p>
    <w:p w:rsidR="008A606A" w:rsidRPr="00ED566A" w:rsidRDefault="008A606A" w:rsidP="00ED566A">
      <w:pPr>
        <w:ind w:firstLine="709"/>
        <w:jc w:val="both"/>
        <w:rPr>
          <w:rFonts w:eastAsiaTheme="minorHAnsi"/>
          <w:sz w:val="24"/>
          <w:szCs w:val="24"/>
          <w:lang w:eastAsia="en-US"/>
        </w:rPr>
      </w:pP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val="en-US" w:eastAsia="en-US"/>
        </w:rPr>
        <w:t>VIII</w:t>
      </w:r>
      <w:r w:rsidRPr="00ED566A">
        <w:rPr>
          <w:rFonts w:eastAsiaTheme="minorHAnsi"/>
          <w:b/>
          <w:sz w:val="24"/>
          <w:szCs w:val="24"/>
          <w:lang w:eastAsia="en-US"/>
        </w:rPr>
        <w:t>. УКАЗАНИЯ ЗА ПОДГОТОВКА НА ОФЕРТАТА. СЪДЪРЖАНИЕ НА ОПАКОВКАТА.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8.1. Указания за подготовка на офертата. Комуникация между Възложителя и участниците.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Офертата и всички придружаващи документи се подават на български език. Документите, които са на чужд език, се представят в превод.</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Когато за някои от изискуемите документи е посочено, че трябва да се представи „заверено копие”, трябва върху копието да е записано „вярно с оригинала”, да е подписано и да е подпечатано (в случай, че участникът използва печат в търговската си практика).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Желаещите да участват в процедурата за възлагане на обществената поръчка подават офертата в запечатана непрозрачна опаковка лично или чрез упълномощен представител, или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чрез пощенска или друга куриерска услуга с препоръчана пратка с</w:t>
      </w:r>
      <w:r w:rsidR="00F324F7">
        <w:rPr>
          <w:rFonts w:eastAsiaTheme="minorHAnsi"/>
          <w:sz w:val="24"/>
          <w:szCs w:val="24"/>
          <w:lang w:eastAsia="en-US"/>
        </w:rPr>
        <w:t xml:space="preserve"> обратна разписка на адрес: гр.</w:t>
      </w:r>
      <w:r w:rsidR="00F324F7">
        <w:rPr>
          <w:rFonts w:eastAsiaTheme="minorHAnsi"/>
          <w:sz w:val="24"/>
          <w:szCs w:val="24"/>
          <w:lang w:val="en-US" w:eastAsia="en-US"/>
        </w:rPr>
        <w:t xml:space="preserve"> </w:t>
      </w:r>
      <w:r w:rsidR="00F324F7">
        <w:rPr>
          <w:rFonts w:eastAsiaTheme="minorHAnsi"/>
          <w:sz w:val="24"/>
          <w:szCs w:val="24"/>
          <w:lang w:eastAsia="en-US"/>
        </w:rPr>
        <w:t>Чипровци</w:t>
      </w:r>
      <w:r w:rsidRPr="00ED566A">
        <w:rPr>
          <w:rFonts w:eastAsiaTheme="minorHAnsi"/>
          <w:sz w:val="24"/>
          <w:szCs w:val="24"/>
          <w:lang w:eastAsia="en-US"/>
        </w:rPr>
        <w:t>, до датата и часа, посочени, като краен срок в Обявлението. Върху опаковката участникът посочва наименованието на участника, включително участниците в обединението (когато е приложимо), адрес за кореспонденция, телефон, по възможност факс и електронен адрес. Посочв</w:t>
      </w:r>
      <w:r w:rsidR="00FD6D79">
        <w:rPr>
          <w:rFonts w:eastAsiaTheme="minorHAnsi"/>
          <w:sz w:val="24"/>
          <w:szCs w:val="24"/>
          <w:lang w:eastAsia="en-US"/>
        </w:rPr>
        <w:t>а се наименованието на</w:t>
      </w:r>
      <w:r w:rsidRPr="00ED566A">
        <w:rPr>
          <w:rFonts w:eastAsiaTheme="minorHAnsi"/>
          <w:sz w:val="24"/>
          <w:szCs w:val="24"/>
          <w:lang w:eastAsia="en-US"/>
        </w:rPr>
        <w:t xml:space="preserve"> процедура, за която се участва. Опаковката съдържа документите по чл. 39, ал. 2 и ал. 3 от ППЗОП, като ценовото предложение се поставя в отделен запечатан непрозрачен плик с надпис „Предлагани ценови параметри“, и ако е приложимо (по преценка на участника) - декларацията за конфиденциалност.</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Върху опаковката участникът поставя следния надпис:</w:t>
      </w:r>
    </w:p>
    <w:p w:rsidR="008A606A" w:rsidRPr="00ED566A" w:rsidRDefault="008A606A" w:rsidP="00ED566A">
      <w:pPr>
        <w:pBdr>
          <w:top w:val="single" w:sz="4" w:space="1" w:color="auto"/>
          <w:left w:val="single" w:sz="4" w:space="4" w:color="auto"/>
          <w:bottom w:val="single" w:sz="4" w:space="1" w:color="auto"/>
          <w:right w:val="single" w:sz="4" w:space="4" w:color="auto"/>
        </w:pBdr>
        <w:ind w:firstLine="709"/>
        <w:jc w:val="both"/>
        <w:rPr>
          <w:rFonts w:eastAsiaTheme="minorHAnsi"/>
          <w:sz w:val="24"/>
          <w:szCs w:val="24"/>
          <w:lang w:eastAsia="en-US"/>
        </w:rPr>
      </w:pPr>
      <w:r w:rsidRPr="00ED566A">
        <w:rPr>
          <w:rFonts w:eastAsiaTheme="minorHAnsi"/>
          <w:sz w:val="24"/>
          <w:szCs w:val="24"/>
          <w:lang w:eastAsia="en-US"/>
        </w:rPr>
        <w:t>До</w:t>
      </w:r>
    </w:p>
    <w:p w:rsidR="008A606A" w:rsidRDefault="008A606A" w:rsidP="00ED566A">
      <w:pPr>
        <w:pBdr>
          <w:top w:val="single" w:sz="4" w:space="1" w:color="auto"/>
          <w:left w:val="single" w:sz="4" w:space="4" w:color="auto"/>
          <w:bottom w:val="single" w:sz="4" w:space="1" w:color="auto"/>
          <w:right w:val="single" w:sz="4" w:space="4" w:color="auto"/>
        </w:pBdr>
        <w:ind w:firstLine="709"/>
        <w:jc w:val="both"/>
        <w:rPr>
          <w:rFonts w:eastAsiaTheme="minorHAnsi"/>
          <w:sz w:val="24"/>
          <w:szCs w:val="24"/>
          <w:lang w:eastAsia="en-US"/>
        </w:rPr>
      </w:pPr>
      <w:r w:rsidRPr="00ED566A">
        <w:rPr>
          <w:rFonts w:eastAsiaTheme="minorHAnsi"/>
          <w:sz w:val="24"/>
          <w:szCs w:val="24"/>
          <w:lang w:eastAsia="en-US"/>
        </w:rPr>
        <w:t xml:space="preserve">Община </w:t>
      </w:r>
      <w:r w:rsidR="00F324F7">
        <w:rPr>
          <w:rFonts w:eastAsiaTheme="minorHAnsi"/>
          <w:sz w:val="24"/>
          <w:szCs w:val="24"/>
          <w:lang w:eastAsia="en-US"/>
        </w:rPr>
        <w:t>Чипровци</w:t>
      </w:r>
    </w:p>
    <w:p w:rsidR="00DD0E01" w:rsidRDefault="00DD0E01" w:rsidP="00ED566A">
      <w:pPr>
        <w:pBdr>
          <w:top w:val="single" w:sz="4" w:space="1" w:color="auto"/>
          <w:left w:val="single" w:sz="4" w:space="4" w:color="auto"/>
          <w:bottom w:val="single" w:sz="4" w:space="1" w:color="auto"/>
          <w:right w:val="single" w:sz="4" w:space="4" w:color="auto"/>
        </w:pBdr>
        <w:ind w:firstLine="709"/>
        <w:jc w:val="both"/>
        <w:rPr>
          <w:rFonts w:eastAsiaTheme="minorHAnsi"/>
          <w:sz w:val="24"/>
          <w:szCs w:val="24"/>
          <w:lang w:eastAsia="en-US"/>
        </w:rPr>
      </w:pPr>
      <w:r>
        <w:rPr>
          <w:rFonts w:eastAsiaTheme="minorHAnsi"/>
          <w:sz w:val="24"/>
          <w:szCs w:val="24"/>
          <w:lang w:eastAsia="en-US"/>
        </w:rPr>
        <w:t>Гр. Чипровци, бул. „Петър Парчевич“ №45</w:t>
      </w:r>
    </w:p>
    <w:p w:rsidR="00DD0E01" w:rsidRDefault="00DD0E01" w:rsidP="00ED566A">
      <w:pPr>
        <w:pBdr>
          <w:top w:val="single" w:sz="4" w:space="1" w:color="auto"/>
          <w:left w:val="single" w:sz="4" w:space="4" w:color="auto"/>
          <w:bottom w:val="single" w:sz="4" w:space="1" w:color="auto"/>
          <w:right w:val="single" w:sz="4" w:space="4" w:color="auto"/>
        </w:pBdr>
        <w:ind w:firstLine="709"/>
        <w:jc w:val="both"/>
        <w:rPr>
          <w:rFonts w:eastAsiaTheme="minorHAnsi"/>
          <w:sz w:val="24"/>
          <w:szCs w:val="24"/>
          <w:lang w:eastAsia="en-US"/>
        </w:rPr>
      </w:pPr>
      <w:r>
        <w:rPr>
          <w:rFonts w:eastAsiaTheme="minorHAnsi"/>
          <w:sz w:val="24"/>
          <w:szCs w:val="24"/>
          <w:lang w:eastAsia="en-US"/>
        </w:rPr>
        <w:t>Деловодство стая №102, етаж 1</w:t>
      </w:r>
    </w:p>
    <w:p w:rsidR="00E727C4" w:rsidRDefault="00E727C4" w:rsidP="00ED566A">
      <w:pPr>
        <w:pBdr>
          <w:top w:val="single" w:sz="4" w:space="1" w:color="auto"/>
          <w:left w:val="single" w:sz="4" w:space="4" w:color="auto"/>
          <w:bottom w:val="single" w:sz="4" w:space="1" w:color="auto"/>
          <w:right w:val="single" w:sz="4" w:space="4" w:color="auto"/>
        </w:pBdr>
        <w:ind w:firstLine="709"/>
        <w:jc w:val="both"/>
        <w:rPr>
          <w:rFonts w:eastAsiaTheme="minorHAnsi"/>
          <w:sz w:val="24"/>
          <w:szCs w:val="24"/>
          <w:lang w:eastAsia="en-US"/>
        </w:rPr>
      </w:pPr>
    </w:p>
    <w:p w:rsidR="00E727C4" w:rsidRPr="00ED566A" w:rsidRDefault="00E727C4" w:rsidP="00ED566A">
      <w:pPr>
        <w:pBdr>
          <w:top w:val="single" w:sz="4" w:space="1" w:color="auto"/>
          <w:left w:val="single" w:sz="4" w:space="4" w:color="auto"/>
          <w:bottom w:val="single" w:sz="4" w:space="1" w:color="auto"/>
          <w:right w:val="single" w:sz="4" w:space="4" w:color="auto"/>
        </w:pBdr>
        <w:ind w:firstLine="709"/>
        <w:jc w:val="both"/>
        <w:rPr>
          <w:rFonts w:eastAsiaTheme="minorHAnsi"/>
          <w:sz w:val="24"/>
          <w:szCs w:val="24"/>
          <w:lang w:eastAsia="en-US"/>
        </w:rPr>
      </w:pPr>
    </w:p>
    <w:p w:rsidR="008A606A" w:rsidRPr="00E727C4" w:rsidRDefault="008A606A" w:rsidP="00ED566A">
      <w:pPr>
        <w:pBdr>
          <w:top w:val="single" w:sz="4" w:space="1" w:color="auto"/>
          <w:left w:val="single" w:sz="4" w:space="4" w:color="auto"/>
          <w:bottom w:val="single" w:sz="4" w:space="1" w:color="auto"/>
          <w:right w:val="single" w:sz="4" w:space="4" w:color="auto"/>
        </w:pBdr>
        <w:jc w:val="center"/>
        <w:rPr>
          <w:rFonts w:eastAsiaTheme="minorHAnsi"/>
          <w:sz w:val="24"/>
          <w:szCs w:val="24"/>
          <w:lang w:eastAsia="en-US"/>
        </w:rPr>
      </w:pPr>
      <w:r w:rsidRPr="00E727C4">
        <w:rPr>
          <w:rFonts w:eastAsiaTheme="minorHAnsi"/>
          <w:sz w:val="24"/>
          <w:szCs w:val="24"/>
          <w:lang w:eastAsia="en-US"/>
        </w:rPr>
        <w:t>Оферта</w:t>
      </w:r>
    </w:p>
    <w:p w:rsidR="00F324F7" w:rsidRPr="00F324F7" w:rsidRDefault="008A606A" w:rsidP="00F324F7">
      <w:pPr>
        <w:pBdr>
          <w:top w:val="single" w:sz="4" w:space="1" w:color="auto"/>
          <w:left w:val="single" w:sz="4" w:space="4" w:color="auto"/>
          <w:bottom w:val="single" w:sz="4" w:space="1" w:color="auto"/>
          <w:right w:val="single" w:sz="4" w:space="4" w:color="auto"/>
        </w:pBdr>
        <w:ind w:firstLine="709"/>
        <w:jc w:val="center"/>
        <w:rPr>
          <w:rFonts w:eastAsiaTheme="minorHAnsi"/>
          <w:b/>
          <w:sz w:val="24"/>
          <w:szCs w:val="24"/>
          <w:lang w:eastAsia="en-US"/>
        </w:rPr>
      </w:pPr>
      <w:r w:rsidRPr="00E727C4">
        <w:rPr>
          <w:rFonts w:eastAsiaTheme="minorHAnsi"/>
          <w:sz w:val="24"/>
          <w:szCs w:val="24"/>
          <w:lang w:eastAsia="en-US"/>
        </w:rPr>
        <w:t xml:space="preserve">за участие в </w:t>
      </w:r>
      <w:r w:rsidR="00F324F7" w:rsidRPr="00E727C4">
        <w:rPr>
          <w:rFonts w:eastAsiaTheme="minorHAnsi"/>
          <w:sz w:val="24"/>
          <w:szCs w:val="24"/>
          <w:lang w:eastAsia="en-US"/>
        </w:rPr>
        <w:t>публично състезание</w:t>
      </w:r>
      <w:r w:rsidRPr="00E727C4">
        <w:rPr>
          <w:rFonts w:eastAsiaTheme="minorHAnsi"/>
          <w:sz w:val="24"/>
          <w:szCs w:val="24"/>
          <w:lang w:eastAsia="en-US"/>
        </w:rPr>
        <w:t xml:space="preserve"> за</w:t>
      </w:r>
      <w:r w:rsidRPr="00ED566A">
        <w:rPr>
          <w:rFonts w:eastAsiaTheme="minorHAnsi"/>
          <w:sz w:val="24"/>
          <w:szCs w:val="24"/>
          <w:lang w:eastAsia="en-US"/>
        </w:rPr>
        <w:t xml:space="preserve"> възлагане на обществена поръчка с предмет: </w:t>
      </w:r>
      <w:r w:rsidR="00F324F7" w:rsidRPr="00F324F7">
        <w:rPr>
          <w:rFonts w:eastAsiaTheme="minorHAnsi"/>
          <w:b/>
          <w:sz w:val="24"/>
          <w:szCs w:val="24"/>
          <w:lang w:eastAsia="en-US"/>
        </w:rPr>
        <w:t xml:space="preserve">„СМЕТОСЪБИРАНЕ И ТРАНСПОРТИРАНЕ НА ТВЪРДИ БИТОВИ ОТПАДЪЦИ ОТ ВСИЧКИ НАСЕЛЕНИ МЕСТА НА ТЕРИТОРИЯТА НА ОБЩИНА ЧИПРОВЦИ, </w:t>
      </w:r>
      <w:r w:rsidR="00F324F7" w:rsidRPr="00F324F7">
        <w:rPr>
          <w:rFonts w:eastAsiaTheme="minorHAnsi"/>
          <w:b/>
          <w:sz w:val="24"/>
          <w:szCs w:val="24"/>
          <w:lang w:val="en-US" w:eastAsia="en-US"/>
        </w:rPr>
        <w:t xml:space="preserve">ДО  </w:t>
      </w:r>
      <w:r w:rsidR="00F324F7" w:rsidRPr="00F324F7">
        <w:rPr>
          <w:rFonts w:eastAsiaTheme="minorHAnsi"/>
          <w:b/>
          <w:sz w:val="24"/>
          <w:szCs w:val="24"/>
          <w:lang w:eastAsia="en-US"/>
        </w:rPr>
        <w:t>Р</w:t>
      </w:r>
      <w:r w:rsidR="00F324F7" w:rsidRPr="00F324F7">
        <w:rPr>
          <w:rFonts w:eastAsiaTheme="minorHAnsi"/>
          <w:b/>
          <w:sz w:val="24"/>
          <w:szCs w:val="24"/>
          <w:lang w:val="en-US" w:eastAsia="en-US"/>
        </w:rPr>
        <w:t xml:space="preserve">ЕГИОНАЛНО </w:t>
      </w:r>
      <w:r w:rsidR="00F324F7" w:rsidRPr="00F324F7">
        <w:rPr>
          <w:rFonts w:eastAsiaTheme="minorHAnsi"/>
          <w:b/>
          <w:sz w:val="24"/>
          <w:szCs w:val="24"/>
          <w:lang w:eastAsia="en-US"/>
        </w:rPr>
        <w:t xml:space="preserve"> ДЕПО ЗА ОТПАДЪЦИ -МОНТАНА”</w:t>
      </w:r>
    </w:p>
    <w:p w:rsidR="00F324F7" w:rsidRPr="00F324F7" w:rsidRDefault="00F324F7" w:rsidP="00F324F7">
      <w:pPr>
        <w:pBdr>
          <w:top w:val="single" w:sz="4" w:space="1" w:color="auto"/>
          <w:left w:val="single" w:sz="4" w:space="4" w:color="auto"/>
          <w:bottom w:val="single" w:sz="4" w:space="1" w:color="auto"/>
          <w:right w:val="single" w:sz="4" w:space="4" w:color="auto"/>
        </w:pBdr>
        <w:ind w:firstLine="709"/>
        <w:jc w:val="center"/>
        <w:rPr>
          <w:rFonts w:eastAsiaTheme="minorHAnsi"/>
          <w:sz w:val="24"/>
          <w:szCs w:val="24"/>
          <w:lang w:eastAsia="en-US"/>
        </w:rPr>
      </w:pPr>
    </w:p>
    <w:p w:rsidR="00F324F7" w:rsidRPr="00F324F7" w:rsidRDefault="00F324F7" w:rsidP="00F324F7">
      <w:pPr>
        <w:pBdr>
          <w:top w:val="single" w:sz="4" w:space="1" w:color="auto"/>
          <w:left w:val="single" w:sz="4" w:space="4" w:color="auto"/>
          <w:bottom w:val="single" w:sz="4" w:space="1" w:color="auto"/>
          <w:right w:val="single" w:sz="4" w:space="4" w:color="auto"/>
        </w:pBdr>
        <w:ind w:firstLine="709"/>
        <w:jc w:val="center"/>
        <w:rPr>
          <w:rFonts w:eastAsiaTheme="minorHAnsi"/>
          <w:sz w:val="24"/>
          <w:szCs w:val="24"/>
          <w:lang w:eastAsia="en-US"/>
        </w:rPr>
      </w:pPr>
    </w:p>
    <w:p w:rsidR="008A606A" w:rsidRPr="00ED566A" w:rsidRDefault="008A606A" w:rsidP="00F324F7">
      <w:pPr>
        <w:pBdr>
          <w:top w:val="single" w:sz="4" w:space="1" w:color="auto"/>
          <w:left w:val="single" w:sz="4" w:space="4" w:color="auto"/>
          <w:bottom w:val="single" w:sz="4" w:space="1" w:color="auto"/>
          <w:right w:val="single" w:sz="4" w:space="4" w:color="auto"/>
        </w:pBdr>
        <w:ind w:firstLine="709"/>
        <w:jc w:val="center"/>
        <w:rPr>
          <w:rFonts w:eastAsiaTheme="minorHAnsi"/>
          <w:sz w:val="24"/>
          <w:szCs w:val="24"/>
          <w:lang w:eastAsia="en-US"/>
        </w:rPr>
      </w:pPr>
      <w:r w:rsidRPr="00ED566A">
        <w:rPr>
          <w:rFonts w:eastAsiaTheme="minorHAnsi"/>
          <w:sz w:val="24"/>
          <w:szCs w:val="24"/>
          <w:lang w:eastAsia="en-US"/>
        </w:rPr>
        <w:t>От</w:t>
      </w:r>
    </w:p>
    <w:p w:rsidR="008A606A" w:rsidRPr="00ED566A" w:rsidRDefault="008A606A" w:rsidP="00ED566A">
      <w:pPr>
        <w:pBdr>
          <w:top w:val="single" w:sz="4" w:space="1" w:color="auto"/>
          <w:left w:val="single" w:sz="4" w:space="4" w:color="auto"/>
          <w:bottom w:val="single" w:sz="4" w:space="1" w:color="auto"/>
          <w:right w:val="single" w:sz="4" w:space="4" w:color="auto"/>
        </w:pBdr>
        <w:ind w:firstLine="709"/>
        <w:jc w:val="both"/>
        <w:rPr>
          <w:rFonts w:eastAsiaTheme="minorHAnsi"/>
          <w:sz w:val="24"/>
          <w:szCs w:val="24"/>
          <w:lang w:eastAsia="en-US"/>
        </w:rPr>
      </w:pPr>
      <w:r w:rsidRPr="00ED566A">
        <w:rPr>
          <w:rFonts w:eastAsiaTheme="minorHAnsi"/>
          <w:sz w:val="24"/>
          <w:szCs w:val="24"/>
          <w:lang w:eastAsia="en-US"/>
        </w:rPr>
        <w:t>Име/наименование на участника или на участниците в обединението Адрес за кореспонденция Телефон, факс и електронен адрес*</w:t>
      </w:r>
    </w:p>
    <w:p w:rsidR="008A606A" w:rsidRPr="00ED566A" w:rsidRDefault="008A606A" w:rsidP="00ED566A">
      <w:pPr>
        <w:pBdr>
          <w:top w:val="single" w:sz="4" w:space="1" w:color="auto"/>
          <w:left w:val="single" w:sz="4" w:space="4" w:color="auto"/>
          <w:bottom w:val="single" w:sz="4" w:space="1" w:color="auto"/>
          <w:right w:val="single" w:sz="4" w:space="4" w:color="auto"/>
        </w:pBdr>
        <w:ind w:firstLine="709"/>
        <w:jc w:val="both"/>
        <w:rPr>
          <w:rFonts w:eastAsiaTheme="minorHAnsi"/>
          <w:i/>
          <w:sz w:val="24"/>
          <w:szCs w:val="24"/>
          <w:lang w:eastAsia="en-US"/>
        </w:rPr>
      </w:pPr>
      <w:r w:rsidRPr="00ED566A">
        <w:rPr>
          <w:rFonts w:eastAsiaTheme="minorHAnsi"/>
          <w:i/>
          <w:sz w:val="24"/>
          <w:szCs w:val="24"/>
          <w:lang w:eastAsia="en-US"/>
        </w:rPr>
        <w:t>Забележка относно надписа:</w:t>
      </w:r>
    </w:p>
    <w:p w:rsidR="008A606A" w:rsidRPr="00ED566A" w:rsidRDefault="008A606A" w:rsidP="00ED566A">
      <w:pPr>
        <w:pBdr>
          <w:top w:val="single" w:sz="4" w:space="1" w:color="auto"/>
          <w:left w:val="single" w:sz="4" w:space="4" w:color="auto"/>
          <w:bottom w:val="single" w:sz="4" w:space="1" w:color="auto"/>
          <w:right w:val="single" w:sz="4" w:space="4" w:color="auto"/>
        </w:pBdr>
        <w:ind w:firstLine="709"/>
        <w:jc w:val="both"/>
        <w:rPr>
          <w:rFonts w:eastAsiaTheme="minorHAnsi"/>
          <w:i/>
          <w:sz w:val="24"/>
          <w:szCs w:val="24"/>
          <w:lang w:eastAsia="en-US"/>
        </w:rPr>
      </w:pPr>
      <w:r w:rsidRPr="00ED566A">
        <w:rPr>
          <w:rFonts w:eastAsiaTheme="minorHAnsi"/>
          <w:i/>
          <w:sz w:val="24"/>
          <w:szCs w:val="24"/>
          <w:lang w:eastAsia="en-US"/>
        </w:rPr>
        <w:t>* по възможност, когато участникът има факс и/или електронен адрес.</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Офертите се пр</w:t>
      </w:r>
      <w:r w:rsidR="000E50C8">
        <w:rPr>
          <w:rFonts w:eastAsiaTheme="minorHAnsi"/>
          <w:sz w:val="24"/>
          <w:szCs w:val="24"/>
          <w:lang w:eastAsia="en-US"/>
        </w:rPr>
        <w:t>иемат в деловодството на Община Чипровци, в работни дни, от 08:00 до 17:0</w:t>
      </w:r>
      <w:r w:rsidRPr="00ED566A">
        <w:rPr>
          <w:rFonts w:eastAsiaTheme="minorHAnsi"/>
          <w:sz w:val="24"/>
          <w:szCs w:val="24"/>
          <w:lang w:eastAsia="en-US"/>
        </w:rPr>
        <w:t>0 часа. При получаване на офертата върху опаковката се отбелязват поредния номер, датата и часът на получаването, за което на приносителя се издава документ. Посочените данни се вписват в Регистъра за участие в процедури за възлагане на обществени поръчки.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Офертата се подава в срока, посочен в Обявлението за обществената поръчка. В случай, когато същата е получена след посочения срок и час или външно тя не отговаря на обявените изисквания - в незапечатана опаковка или в опаковка с нарушена цялост, съответните длъжностни лица отбелязват това обстоятелство в регистъра и офертата не се приема, а се връща незабавно на приносителя.</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входящия регистър.</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е за участника.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Постъпилите оферти се отварят на датата, посочена в Обявлението за обществен</w:t>
      </w:r>
      <w:r w:rsidR="008A0A8A">
        <w:rPr>
          <w:rFonts w:eastAsiaTheme="minorHAnsi"/>
          <w:sz w:val="24"/>
          <w:szCs w:val="24"/>
          <w:lang w:eastAsia="en-US"/>
        </w:rPr>
        <w:t>а поръчка, в сградата на Община Чипровци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в която се извършва отварянето.</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По офертата не се допускат никакви вписвания между редовете, изтривания или корекции. Документите и данните в офертата се подписват само от лица с представителни функции, съгласно удостоверението за актуално състояние или от изрично упълномощени за това лица. Във втория случай се изисква да се представи нотариално заверено пълномощно за изпълнението на такива функции, съгласно изискванията на настоящата документация.</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Цялата кореспонденция между Възложителя и участниците, свързани с настоящата процедура до подписване на Договора, се води на български език, в писмена форма. При водене на кореспонденцията между Възложителя и участниците са приложими всички способи по чл. 43 от ЗОП.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Решенията на Възложителя, за които той е длъжен да уведоми участниците, се връчват лично срещу подпис, изпращат се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 Когато решението не е получено от участника по някой от посочените начини, Възложителят публикува съобщение до него в Профила на купувача. Решението се смята за връчено от датата на публикуване на съобщението.</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lastRenderedPageBreak/>
        <w:t>Разясненията се публикуват в профила на купувача, в 4-дневен срок, от получаване на искането, но не по-късно от 6 дни преди срока за получаване на офертите. В разясненията не се посочва информация за лицата, които са ги поискали.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оферти.</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не предоставя разяснения, ако искането е постъпило след определения срок. Разясненията се предоставят чрез публикуване на профила на купувача, съгласно чл. 33 от ЗОП.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8.2.</w:t>
      </w:r>
      <w:r w:rsidR="00791C95">
        <w:rPr>
          <w:rFonts w:eastAsiaTheme="minorHAnsi"/>
          <w:sz w:val="24"/>
          <w:szCs w:val="24"/>
          <w:lang w:eastAsia="en-US"/>
        </w:rPr>
        <w:t xml:space="preserve"> </w:t>
      </w:r>
      <w:r w:rsidRPr="00ED566A">
        <w:rPr>
          <w:rFonts w:eastAsiaTheme="minorHAnsi"/>
          <w:sz w:val="24"/>
          <w:szCs w:val="24"/>
          <w:lang w:eastAsia="en-US"/>
        </w:rPr>
        <w:t>Съдържание на опаковката: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8.2.1.</w:t>
      </w:r>
      <w:r w:rsidR="00791C95">
        <w:rPr>
          <w:rFonts w:eastAsiaTheme="minorHAnsi"/>
          <w:sz w:val="24"/>
          <w:szCs w:val="24"/>
          <w:lang w:eastAsia="en-US"/>
        </w:rPr>
        <w:t xml:space="preserve"> </w:t>
      </w:r>
      <w:r w:rsidRPr="00ED566A">
        <w:rPr>
          <w:rFonts w:eastAsiaTheme="minorHAnsi"/>
          <w:sz w:val="24"/>
          <w:szCs w:val="24"/>
          <w:lang w:eastAsia="en-US"/>
        </w:rPr>
        <w:t>Опис на представените документи, съдържащи се в офертата, подписан от участника или упълномощен от него представител (Образец № 1);</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8.2.2.</w:t>
      </w:r>
      <w:r w:rsidRPr="00ED566A">
        <w:rPr>
          <w:rFonts w:eastAsiaTheme="minorHAnsi"/>
          <w:sz w:val="24"/>
          <w:szCs w:val="24"/>
          <w:lang w:eastAsia="en-US"/>
        </w:rPr>
        <w:tab/>
        <w:t>Заявление за участие, към което трябва да се съдържат следните документи:</w:t>
      </w:r>
    </w:p>
    <w:p w:rsidR="008A606A" w:rsidRPr="00ED566A" w:rsidRDefault="008A606A" w:rsidP="00ED566A">
      <w:pPr>
        <w:ind w:firstLine="993"/>
        <w:jc w:val="both"/>
        <w:rPr>
          <w:rFonts w:eastAsiaTheme="minorHAnsi"/>
          <w:sz w:val="24"/>
          <w:szCs w:val="24"/>
          <w:lang w:eastAsia="en-US"/>
        </w:rPr>
      </w:pPr>
      <w:r w:rsidRPr="00ED566A">
        <w:rPr>
          <w:rFonts w:eastAsiaTheme="minorHAnsi"/>
          <w:sz w:val="24"/>
          <w:szCs w:val="24"/>
          <w:lang w:eastAsia="en-US"/>
        </w:rPr>
        <w:t>1. 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обединение-участник, за всеки подизпълнител и за всяко лице, чиито ресурси ще бъдат ангажирани в изпълнението на поръчката. (Образец № 2).</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Забележка: 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(ЕЕДОП) се представя задължително в електронен вид. Попълненият ЕЕДОП се подписва от всеки един от законните представители на участника, с електорнен подпис и се подава на технически носител (диск, флашка и т.н.), заедно с останалите документи от офертата на участника.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2. Документи за доказване на предприетите мерки за надеждност, когато е приложимо;</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3. Документите по чл. 37, ал. 4 от ППЗОП, когато е приложимо. Заверено от участника копие от договор за създаване на обединение (друг еквивалентен документ се приема). Договорът трябва да съдържа клаузи, в които:</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се посочва 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представляващият обединението/консорциума се упълномощава да представи офертата от името и за сметка на обединението и да сключи договор с Възложителя;</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се гарантира, че всички членове на обединението са задължени да останат в него за целия период на изпълнение на договора;</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се гарантира, че срокът на обединението е най-малко за времето, за което поръчката ще бъде изпълнена;</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се уговарят правата и задълженията на участниците в обединението;</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се договаря разпределението на отговорността между членовете на обединението;</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се посочват дейностите, които ще изпълнява всеки член на обединението;</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всички членове на обединението са отговорни солидарно - заедно и поотделно, за изпълнението на договора.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Не се допускат промени в състава на обединението след подаването на офертата.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 случай че в договора не е посочено физическото лице, упълномощено да представлява обединението, участникът може да представи и друг документ, подписан от лицата в обединението, в който се посочва представляващият.</w:t>
      </w:r>
    </w:p>
    <w:p w:rsidR="008A606A" w:rsidRPr="00ED566A" w:rsidRDefault="008A606A" w:rsidP="00ED566A">
      <w:pPr>
        <w:ind w:firstLine="567"/>
        <w:jc w:val="both"/>
        <w:rPr>
          <w:rFonts w:eastAsiaTheme="minorHAnsi"/>
          <w:sz w:val="24"/>
          <w:szCs w:val="24"/>
          <w:lang w:eastAsia="en-US"/>
        </w:rPr>
      </w:pPr>
      <w:r w:rsidRPr="00ED566A">
        <w:rPr>
          <w:rFonts w:eastAsiaTheme="minorHAnsi"/>
          <w:sz w:val="24"/>
          <w:szCs w:val="24"/>
          <w:lang w:eastAsia="en-US"/>
        </w:rPr>
        <w:t>8.2.3.</w:t>
      </w:r>
      <w:r w:rsidR="00791C95">
        <w:rPr>
          <w:rFonts w:eastAsiaTheme="minorHAnsi"/>
          <w:sz w:val="24"/>
          <w:szCs w:val="24"/>
          <w:lang w:eastAsia="en-US"/>
        </w:rPr>
        <w:t xml:space="preserve"> </w:t>
      </w:r>
      <w:r w:rsidRPr="00ED566A">
        <w:rPr>
          <w:rFonts w:eastAsiaTheme="minorHAnsi"/>
          <w:sz w:val="24"/>
          <w:szCs w:val="24"/>
          <w:lang w:eastAsia="en-US"/>
        </w:rPr>
        <w:t>Техническо предложение, съдържащо:</w:t>
      </w:r>
    </w:p>
    <w:p w:rsidR="008A606A" w:rsidRPr="00ED566A" w:rsidRDefault="008A606A" w:rsidP="00ED566A">
      <w:pPr>
        <w:ind w:firstLine="567"/>
        <w:jc w:val="both"/>
        <w:rPr>
          <w:rFonts w:eastAsiaTheme="minorHAnsi"/>
          <w:sz w:val="24"/>
          <w:szCs w:val="24"/>
          <w:lang w:eastAsia="en-US"/>
        </w:rPr>
      </w:pPr>
      <w:r w:rsidRPr="00ED566A">
        <w:rPr>
          <w:rFonts w:eastAsiaTheme="minorHAnsi"/>
          <w:sz w:val="24"/>
          <w:szCs w:val="24"/>
          <w:lang w:eastAsia="en-US"/>
        </w:rPr>
        <w:t>1. Документ за упълномощаване, когато лицето, което подава офертата, не е законният представител на участника (нотариално заверено пълномощно, друг еквивалентен документ се приема);</w:t>
      </w:r>
    </w:p>
    <w:p w:rsidR="008A606A" w:rsidRPr="00ED566A" w:rsidRDefault="008A606A" w:rsidP="00ED566A">
      <w:pPr>
        <w:ind w:firstLine="567"/>
        <w:jc w:val="both"/>
        <w:rPr>
          <w:rFonts w:eastAsiaTheme="minorHAnsi"/>
          <w:sz w:val="24"/>
          <w:szCs w:val="24"/>
          <w:lang w:eastAsia="en-US"/>
        </w:rPr>
      </w:pPr>
      <w:r w:rsidRPr="00ED566A">
        <w:rPr>
          <w:rFonts w:eastAsiaTheme="minorHAnsi"/>
          <w:sz w:val="24"/>
          <w:szCs w:val="24"/>
          <w:lang w:eastAsia="en-US"/>
        </w:rPr>
        <w:t>2. Техническо предложение за изпълнение на поръчката в съответствие с техническата спецификация и изискванията на възложителя (Образец № 3), ведно с изискуемите предложения;</w:t>
      </w:r>
    </w:p>
    <w:p w:rsidR="008A606A" w:rsidRPr="00ED566A" w:rsidRDefault="008A606A" w:rsidP="00ED566A">
      <w:pPr>
        <w:ind w:firstLine="567"/>
        <w:jc w:val="both"/>
        <w:rPr>
          <w:rFonts w:eastAsiaTheme="minorHAnsi"/>
          <w:sz w:val="24"/>
          <w:szCs w:val="24"/>
          <w:lang w:eastAsia="en-US"/>
        </w:rPr>
      </w:pPr>
      <w:r w:rsidRPr="00ED566A">
        <w:rPr>
          <w:rFonts w:eastAsiaTheme="minorHAnsi"/>
          <w:sz w:val="24"/>
          <w:szCs w:val="24"/>
          <w:lang w:eastAsia="en-US"/>
        </w:rPr>
        <w:lastRenderedPageBreak/>
        <w:t>3. Декларация в свободен текст за разположение на материално-техническата база на територията на общината.</w:t>
      </w:r>
    </w:p>
    <w:p w:rsidR="008A606A" w:rsidRPr="00ED566A" w:rsidRDefault="008A606A" w:rsidP="00ED566A">
      <w:pPr>
        <w:ind w:firstLine="567"/>
        <w:jc w:val="both"/>
        <w:rPr>
          <w:rFonts w:eastAsiaTheme="minorHAnsi"/>
          <w:sz w:val="24"/>
          <w:szCs w:val="24"/>
          <w:lang w:eastAsia="en-US"/>
        </w:rPr>
      </w:pPr>
      <w:r w:rsidRPr="00ED566A">
        <w:rPr>
          <w:rFonts w:eastAsiaTheme="minorHAnsi"/>
          <w:sz w:val="24"/>
          <w:szCs w:val="24"/>
          <w:lang w:eastAsia="en-US"/>
        </w:rPr>
        <w:t>8.2.4.</w:t>
      </w:r>
      <w:r w:rsidR="00791C95">
        <w:rPr>
          <w:rFonts w:eastAsiaTheme="minorHAnsi"/>
          <w:sz w:val="24"/>
          <w:szCs w:val="24"/>
          <w:lang w:eastAsia="en-US"/>
        </w:rPr>
        <w:t xml:space="preserve"> </w:t>
      </w:r>
      <w:r w:rsidRPr="00ED566A">
        <w:rPr>
          <w:rFonts w:eastAsiaTheme="minorHAnsi"/>
          <w:sz w:val="24"/>
          <w:szCs w:val="24"/>
          <w:lang w:eastAsia="en-US"/>
        </w:rPr>
        <w:t>Ценово предложение:</w:t>
      </w:r>
    </w:p>
    <w:p w:rsidR="008A606A" w:rsidRPr="00ED566A" w:rsidRDefault="008A606A" w:rsidP="00ED566A">
      <w:pPr>
        <w:ind w:firstLine="567"/>
        <w:jc w:val="both"/>
        <w:rPr>
          <w:rFonts w:eastAsiaTheme="minorHAnsi"/>
          <w:sz w:val="24"/>
          <w:szCs w:val="24"/>
          <w:lang w:eastAsia="en-US"/>
        </w:rPr>
      </w:pPr>
      <w:r w:rsidRPr="00ED566A">
        <w:rPr>
          <w:rFonts w:eastAsiaTheme="minorHAnsi"/>
          <w:sz w:val="24"/>
          <w:szCs w:val="24"/>
          <w:lang w:eastAsia="en-US"/>
        </w:rPr>
        <w:t>Участниците в процедурата представят финансова оферта, изготвена в съответствие с образеца на Възложителя (Образец № 4). Ценовото предложение се поставя в отделен, непрозрачен плик с надпис „Предлагани ценови параметри“.</w:t>
      </w:r>
    </w:p>
    <w:p w:rsidR="008A606A" w:rsidRPr="00ED566A" w:rsidRDefault="008A606A" w:rsidP="00ED566A">
      <w:pPr>
        <w:ind w:firstLine="567"/>
        <w:jc w:val="both"/>
        <w:rPr>
          <w:rFonts w:eastAsiaTheme="minorHAnsi"/>
          <w:sz w:val="24"/>
          <w:szCs w:val="24"/>
          <w:lang w:eastAsia="en-US"/>
        </w:rPr>
      </w:pPr>
      <w:r w:rsidRPr="00ED566A">
        <w:rPr>
          <w:rFonts w:eastAsiaTheme="minorHAnsi"/>
          <w:sz w:val="24"/>
          <w:szCs w:val="24"/>
          <w:lang w:eastAsia="en-US"/>
        </w:rPr>
        <w:t>При изготвяне на ценовото си предложение участниците в процедурата следва да посочат единични цени за следните видове дейности:</w:t>
      </w:r>
    </w:p>
    <w:tbl>
      <w:tblPr>
        <w:tblW w:w="0" w:type="auto"/>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5528"/>
        <w:gridCol w:w="2551"/>
      </w:tblGrid>
      <w:tr w:rsidR="008A606A" w:rsidRPr="00ED566A" w:rsidTr="00ED566A">
        <w:trPr>
          <w:jc w:val="center"/>
        </w:trPr>
        <w:tc>
          <w:tcPr>
            <w:tcW w:w="697" w:type="dxa"/>
          </w:tcPr>
          <w:p w:rsidR="008A606A" w:rsidRPr="00ED566A" w:rsidRDefault="008A606A" w:rsidP="00ED566A">
            <w:pPr>
              <w:ind w:right="144"/>
              <w:jc w:val="both"/>
              <w:rPr>
                <w:rFonts w:eastAsia="Calibri"/>
                <w:b/>
                <w:color w:val="000000"/>
                <w:sz w:val="24"/>
                <w:szCs w:val="24"/>
                <w:lang w:eastAsia="en-US"/>
              </w:rPr>
            </w:pPr>
            <w:r w:rsidRPr="00ED566A">
              <w:rPr>
                <w:rFonts w:eastAsia="Calibri"/>
                <w:b/>
                <w:color w:val="000000"/>
                <w:sz w:val="24"/>
                <w:szCs w:val="24"/>
                <w:lang w:eastAsia="en-US"/>
              </w:rPr>
              <w:t>№</w:t>
            </w:r>
          </w:p>
        </w:tc>
        <w:tc>
          <w:tcPr>
            <w:tcW w:w="5528" w:type="dxa"/>
          </w:tcPr>
          <w:p w:rsidR="008A606A" w:rsidRPr="00ED566A" w:rsidRDefault="008A606A" w:rsidP="00ED566A">
            <w:pPr>
              <w:ind w:right="144"/>
              <w:jc w:val="center"/>
              <w:rPr>
                <w:rFonts w:eastAsia="Calibri"/>
                <w:b/>
                <w:color w:val="000000"/>
                <w:sz w:val="24"/>
                <w:szCs w:val="24"/>
                <w:lang w:eastAsia="en-US"/>
              </w:rPr>
            </w:pPr>
            <w:r w:rsidRPr="00ED566A">
              <w:rPr>
                <w:rFonts w:eastAsia="Calibri"/>
                <w:b/>
                <w:color w:val="000000"/>
                <w:sz w:val="24"/>
                <w:szCs w:val="24"/>
                <w:lang w:eastAsia="en-US"/>
              </w:rPr>
              <w:t xml:space="preserve">Дейност </w:t>
            </w:r>
          </w:p>
        </w:tc>
        <w:tc>
          <w:tcPr>
            <w:tcW w:w="2551" w:type="dxa"/>
          </w:tcPr>
          <w:p w:rsidR="008A606A" w:rsidRPr="00ED566A" w:rsidRDefault="008A606A" w:rsidP="00ED566A">
            <w:pPr>
              <w:ind w:right="144"/>
              <w:jc w:val="both"/>
              <w:rPr>
                <w:rFonts w:eastAsia="Calibri"/>
                <w:b/>
                <w:color w:val="000000"/>
                <w:sz w:val="24"/>
                <w:szCs w:val="24"/>
                <w:lang w:val="en-US" w:eastAsia="en-US"/>
              </w:rPr>
            </w:pPr>
            <w:r w:rsidRPr="00ED566A">
              <w:rPr>
                <w:b/>
                <w:color w:val="000000"/>
                <w:sz w:val="24"/>
                <w:szCs w:val="24"/>
              </w:rPr>
              <w:t xml:space="preserve">Ед. цена на услугата </w:t>
            </w:r>
            <w:r w:rsidRPr="00ED566A">
              <w:rPr>
                <w:b/>
                <w:sz w:val="24"/>
                <w:szCs w:val="24"/>
              </w:rPr>
              <w:t>без ДДС</w:t>
            </w:r>
          </w:p>
        </w:tc>
      </w:tr>
      <w:tr w:rsidR="008A606A" w:rsidRPr="00ED566A" w:rsidTr="00ED566A">
        <w:trPr>
          <w:trHeight w:val="941"/>
          <w:jc w:val="center"/>
        </w:trPr>
        <w:tc>
          <w:tcPr>
            <w:tcW w:w="697" w:type="dxa"/>
          </w:tcPr>
          <w:p w:rsidR="008A606A" w:rsidRPr="00ED566A" w:rsidRDefault="008A606A" w:rsidP="00ED566A">
            <w:pPr>
              <w:ind w:right="144"/>
              <w:jc w:val="center"/>
              <w:rPr>
                <w:rFonts w:eastAsia="Calibri"/>
                <w:color w:val="000000"/>
                <w:sz w:val="24"/>
                <w:szCs w:val="24"/>
                <w:lang w:eastAsia="en-US"/>
              </w:rPr>
            </w:pPr>
          </w:p>
          <w:p w:rsidR="008A606A" w:rsidRPr="00ED566A" w:rsidRDefault="008A606A" w:rsidP="00ED566A">
            <w:pPr>
              <w:ind w:right="144"/>
              <w:jc w:val="center"/>
              <w:rPr>
                <w:rFonts w:eastAsia="Calibri"/>
                <w:color w:val="000000"/>
                <w:sz w:val="24"/>
                <w:szCs w:val="24"/>
                <w:lang w:eastAsia="en-US"/>
              </w:rPr>
            </w:pPr>
            <w:r w:rsidRPr="00ED566A">
              <w:rPr>
                <w:rFonts w:eastAsia="Calibri"/>
                <w:color w:val="000000"/>
                <w:sz w:val="24"/>
                <w:szCs w:val="24"/>
                <w:lang w:eastAsia="en-US"/>
              </w:rPr>
              <w:t>1.</w:t>
            </w:r>
          </w:p>
        </w:tc>
        <w:tc>
          <w:tcPr>
            <w:tcW w:w="5528" w:type="dxa"/>
          </w:tcPr>
          <w:p w:rsidR="008A606A" w:rsidRPr="00ED566A" w:rsidRDefault="00350048" w:rsidP="00ED566A">
            <w:pPr>
              <w:rPr>
                <w:rFonts w:eastAsia="Calibri"/>
                <w:sz w:val="24"/>
                <w:szCs w:val="24"/>
                <w:lang w:eastAsia="en-US"/>
              </w:rPr>
            </w:pPr>
            <w:r>
              <w:rPr>
                <w:rFonts w:eastAsia="Calibri"/>
                <w:sz w:val="24"/>
                <w:szCs w:val="24"/>
                <w:lang w:eastAsia="en-US"/>
              </w:rPr>
              <w:t>……..</w:t>
            </w:r>
          </w:p>
        </w:tc>
        <w:tc>
          <w:tcPr>
            <w:tcW w:w="2551" w:type="dxa"/>
          </w:tcPr>
          <w:p w:rsidR="008A606A" w:rsidRPr="00ED566A" w:rsidRDefault="00350048" w:rsidP="00ED566A">
            <w:pPr>
              <w:ind w:right="144"/>
              <w:rPr>
                <w:rFonts w:eastAsia="Calibri"/>
                <w:sz w:val="24"/>
                <w:szCs w:val="24"/>
                <w:lang w:eastAsia="en-US"/>
              </w:rPr>
            </w:pPr>
            <w:r>
              <w:rPr>
                <w:rFonts w:eastAsia="Calibri"/>
                <w:sz w:val="24"/>
                <w:szCs w:val="24"/>
                <w:lang w:eastAsia="en-US"/>
              </w:rPr>
              <w:t>……….</w:t>
            </w:r>
          </w:p>
        </w:tc>
      </w:tr>
      <w:tr w:rsidR="008A606A" w:rsidRPr="00ED566A" w:rsidTr="00ED566A">
        <w:trPr>
          <w:jc w:val="center"/>
        </w:trPr>
        <w:tc>
          <w:tcPr>
            <w:tcW w:w="697" w:type="dxa"/>
          </w:tcPr>
          <w:p w:rsidR="008A606A" w:rsidRPr="00ED566A" w:rsidRDefault="008A606A" w:rsidP="00ED566A">
            <w:pPr>
              <w:ind w:right="144"/>
              <w:jc w:val="center"/>
              <w:rPr>
                <w:rFonts w:eastAsia="Calibri"/>
                <w:color w:val="000000"/>
                <w:sz w:val="24"/>
                <w:szCs w:val="24"/>
                <w:lang w:eastAsia="en-US"/>
              </w:rPr>
            </w:pPr>
          </w:p>
          <w:p w:rsidR="008A606A" w:rsidRPr="00ED566A" w:rsidRDefault="008A606A" w:rsidP="00ED566A">
            <w:pPr>
              <w:ind w:right="144"/>
              <w:jc w:val="center"/>
              <w:rPr>
                <w:rFonts w:eastAsia="Calibri"/>
                <w:color w:val="000000"/>
                <w:sz w:val="24"/>
                <w:szCs w:val="24"/>
                <w:lang w:eastAsia="en-US"/>
              </w:rPr>
            </w:pPr>
            <w:r w:rsidRPr="00ED566A">
              <w:rPr>
                <w:rFonts w:eastAsia="Calibri"/>
                <w:color w:val="000000"/>
                <w:sz w:val="24"/>
                <w:szCs w:val="24"/>
                <w:lang w:eastAsia="en-US"/>
              </w:rPr>
              <w:t>2.</w:t>
            </w:r>
          </w:p>
        </w:tc>
        <w:tc>
          <w:tcPr>
            <w:tcW w:w="5528" w:type="dxa"/>
          </w:tcPr>
          <w:p w:rsidR="008A606A" w:rsidRPr="00ED566A" w:rsidRDefault="00350048" w:rsidP="00ED566A">
            <w:pPr>
              <w:rPr>
                <w:rFonts w:eastAsia="Calibri"/>
                <w:sz w:val="24"/>
                <w:szCs w:val="24"/>
                <w:lang w:eastAsia="en-US"/>
              </w:rPr>
            </w:pPr>
            <w:r>
              <w:rPr>
                <w:rFonts w:eastAsia="Calibri"/>
                <w:sz w:val="24"/>
                <w:szCs w:val="24"/>
                <w:lang w:eastAsia="en-US"/>
              </w:rPr>
              <w:t>……….</w:t>
            </w:r>
          </w:p>
        </w:tc>
        <w:tc>
          <w:tcPr>
            <w:tcW w:w="2551" w:type="dxa"/>
          </w:tcPr>
          <w:p w:rsidR="008A606A" w:rsidRPr="00ED566A" w:rsidRDefault="00350048" w:rsidP="00ED566A">
            <w:pPr>
              <w:ind w:right="144"/>
              <w:rPr>
                <w:rFonts w:eastAsia="Calibri"/>
                <w:sz w:val="24"/>
                <w:szCs w:val="24"/>
                <w:lang w:eastAsia="en-US"/>
              </w:rPr>
            </w:pPr>
            <w:r>
              <w:rPr>
                <w:rFonts w:eastAsia="Calibri"/>
                <w:sz w:val="24"/>
                <w:szCs w:val="24"/>
                <w:lang w:eastAsia="en-US"/>
              </w:rPr>
              <w:t>…….</w:t>
            </w:r>
          </w:p>
        </w:tc>
      </w:tr>
    </w:tbl>
    <w:p w:rsidR="008A606A" w:rsidRPr="00ED566A" w:rsidRDefault="008A606A" w:rsidP="00ED566A">
      <w:pPr>
        <w:ind w:firstLine="709"/>
        <w:contextualSpacing/>
        <w:jc w:val="both"/>
        <w:rPr>
          <w:rFonts w:eastAsiaTheme="minorHAnsi"/>
          <w:sz w:val="24"/>
          <w:szCs w:val="24"/>
          <w:lang w:eastAsia="en-US"/>
        </w:rPr>
      </w:pPr>
      <w:r w:rsidRPr="00ED566A">
        <w:rPr>
          <w:rFonts w:eastAsiaTheme="minorHAnsi"/>
          <w:sz w:val="24"/>
          <w:szCs w:val="24"/>
          <w:lang w:eastAsia="en-US"/>
        </w:rPr>
        <w:t>При изготвяне на финансовите разчети, следва да бъдат спазени изискванията на трудовото, осигурителното и данъчното законодателство на Република България и да се гарантира качествено и надеждно извършване на услугата.</w:t>
      </w:r>
      <w:r w:rsidRPr="00ED566A">
        <w:rPr>
          <w:rFonts w:eastAsiaTheme="minorHAnsi"/>
          <w:sz w:val="24"/>
          <w:szCs w:val="24"/>
          <w:lang w:val="en-US" w:eastAsia="en-US"/>
        </w:rPr>
        <w:t xml:space="preserve"> </w:t>
      </w:r>
      <w:r w:rsidRPr="00ED566A">
        <w:rPr>
          <w:rFonts w:eastAsiaTheme="minorHAnsi"/>
          <w:sz w:val="24"/>
          <w:szCs w:val="24"/>
          <w:lang w:eastAsia="en-US"/>
        </w:rPr>
        <w:t>Към ценовото предложение  следва да бъде представено и изискваното от възложителя приложение.</w:t>
      </w:r>
    </w:p>
    <w:p w:rsidR="008A606A" w:rsidRPr="00ED566A" w:rsidRDefault="008A606A" w:rsidP="00ED566A">
      <w:pPr>
        <w:ind w:firstLine="709"/>
        <w:contextualSpacing/>
        <w:jc w:val="both"/>
        <w:rPr>
          <w:rFonts w:eastAsiaTheme="minorHAnsi"/>
          <w:sz w:val="24"/>
          <w:szCs w:val="24"/>
          <w:lang w:eastAsia="en-US"/>
        </w:rPr>
      </w:pPr>
      <w:r w:rsidRPr="00ED566A">
        <w:rPr>
          <w:rFonts w:eastAsiaTheme="minorHAnsi"/>
          <w:sz w:val="24"/>
          <w:szCs w:val="24"/>
          <w:lang w:eastAsia="en-US"/>
        </w:rPr>
        <w:t>Забележки:</w:t>
      </w:r>
    </w:p>
    <w:p w:rsidR="008A606A" w:rsidRPr="00ED566A" w:rsidRDefault="008A606A" w:rsidP="00ED566A">
      <w:pPr>
        <w:ind w:firstLine="1134"/>
        <w:contextualSpacing/>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В случай че офертата е подписана от лице, което няма представителна власт, задължително се прилага пълномощно (оригинал или нотариално заверено копие) от представляващия участника.</w:t>
      </w:r>
    </w:p>
    <w:p w:rsidR="008A606A" w:rsidRPr="00ED566A" w:rsidRDefault="008A606A" w:rsidP="00ED566A">
      <w:pPr>
        <w:ind w:firstLine="1134"/>
        <w:contextualSpacing/>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Стойностите на финансовите предложения се посочват с цифри и се изписват с думи. Цените следва да бъдат в български лева, без ДДС и с ДДС.</w:t>
      </w:r>
    </w:p>
    <w:p w:rsidR="008A606A" w:rsidRPr="00ED566A" w:rsidRDefault="008A606A" w:rsidP="00ED566A">
      <w:pPr>
        <w:ind w:firstLine="1134"/>
        <w:contextualSpacing/>
        <w:jc w:val="both"/>
        <w:rPr>
          <w:rFonts w:eastAsiaTheme="minorHAnsi"/>
          <w:sz w:val="24"/>
          <w:szCs w:val="24"/>
          <w:lang w:eastAsia="en-US"/>
        </w:rPr>
      </w:pPr>
      <w:r w:rsidRPr="00ED566A">
        <w:rPr>
          <w:rFonts w:eastAsiaTheme="minorHAnsi"/>
          <w:sz w:val="24"/>
          <w:szCs w:val="24"/>
          <w:lang w:eastAsia="en-US"/>
        </w:rPr>
        <w:t>•</w:t>
      </w:r>
      <w:r w:rsidRPr="00ED566A">
        <w:rPr>
          <w:rFonts w:eastAsiaTheme="minorHAnsi"/>
          <w:sz w:val="24"/>
          <w:szCs w:val="24"/>
          <w:lang w:eastAsia="en-US"/>
        </w:rPr>
        <w:tab/>
        <w:t>При несъответствие между цифровата и изписана с думи цена ще се взема предвид изписаната с думи.</w:t>
      </w:r>
    </w:p>
    <w:p w:rsidR="008A606A" w:rsidRPr="00ED566A" w:rsidRDefault="008A606A" w:rsidP="00ED566A">
      <w:pPr>
        <w:ind w:firstLine="709"/>
        <w:contextualSpacing/>
        <w:jc w:val="both"/>
        <w:rPr>
          <w:rFonts w:eastAsiaTheme="minorHAnsi"/>
          <w:sz w:val="24"/>
          <w:szCs w:val="24"/>
          <w:lang w:eastAsia="en-US"/>
        </w:rPr>
      </w:pPr>
      <w:r w:rsidRPr="00ED566A">
        <w:rPr>
          <w:rFonts w:eastAsiaTheme="minorHAnsi"/>
          <w:sz w:val="24"/>
          <w:szCs w:val="24"/>
          <w:lang w:eastAsia="en-US"/>
        </w:rPr>
        <w:t>Важно: Извън плик „Предлагани ценови параметри“ не трябва да се съдържа информация под каквато и да е форма относно цени, в противен случай участникът ще бъде отстранен от по-нататъшно участие в процедурата.</w:t>
      </w:r>
    </w:p>
    <w:p w:rsidR="008A606A" w:rsidRPr="00ED566A" w:rsidRDefault="008A606A" w:rsidP="00ED566A">
      <w:pPr>
        <w:ind w:firstLine="709"/>
        <w:contextualSpacing/>
        <w:jc w:val="both"/>
        <w:rPr>
          <w:rFonts w:eastAsiaTheme="minorHAnsi"/>
          <w:sz w:val="24"/>
          <w:szCs w:val="24"/>
          <w:lang w:eastAsia="en-US"/>
        </w:rPr>
      </w:pPr>
      <w:r w:rsidRPr="00ED566A">
        <w:rPr>
          <w:rFonts w:eastAsiaTheme="minorHAnsi"/>
          <w:sz w:val="24"/>
          <w:szCs w:val="24"/>
          <w:lang w:eastAsia="en-US"/>
        </w:rPr>
        <w:t>При изготвяне на офертата всеки участник трябва да се придържа точно към обявените от Възложителя срокове и условия, посочени в обявлението и документацията за участие. До изтичането на срока за подаване на офертите всеки участник в процедурата може да промени, допълни или оттегли офертата си.</w:t>
      </w:r>
    </w:p>
    <w:p w:rsidR="008A606A" w:rsidRPr="00ED566A" w:rsidRDefault="008A606A" w:rsidP="00ED566A">
      <w:pPr>
        <w:ind w:firstLine="709"/>
        <w:contextualSpacing/>
        <w:jc w:val="both"/>
        <w:rPr>
          <w:rFonts w:eastAsiaTheme="minorHAnsi"/>
          <w:sz w:val="24"/>
          <w:szCs w:val="24"/>
          <w:lang w:eastAsia="en-US"/>
        </w:rPr>
      </w:pPr>
      <w:r w:rsidRPr="00ED566A">
        <w:rPr>
          <w:rFonts w:eastAsiaTheme="minorHAnsi"/>
          <w:sz w:val="24"/>
          <w:szCs w:val="24"/>
          <w:lang w:eastAsia="en-US"/>
        </w:rPr>
        <w:t>Разходите, свързани с изготвянето и подаването на офертите са за сметка на участника. Възложителят, при никакви условия няма да участва в тези разходи, независимо от начина на провеждане и изхода на процедурата.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8.2.5.</w:t>
      </w:r>
      <w:r w:rsidR="00791C95">
        <w:rPr>
          <w:rFonts w:eastAsiaTheme="minorHAnsi"/>
          <w:sz w:val="24"/>
          <w:szCs w:val="24"/>
          <w:lang w:eastAsia="en-US"/>
        </w:rPr>
        <w:t xml:space="preserve"> </w:t>
      </w:r>
      <w:r w:rsidRPr="00ED566A">
        <w:rPr>
          <w:rFonts w:eastAsiaTheme="minorHAnsi"/>
          <w:sz w:val="24"/>
          <w:szCs w:val="24"/>
          <w:lang w:eastAsia="en-US"/>
        </w:rPr>
        <w:t>Отваряне, разглеждане и оценяване на офертите. Сключване на договор.</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Съгласно чл. 54, ал. 2 от ППЗОП,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Упълномощаването трябва да е изрично и пълномощното или негово заверено копие се оставя на комисията. Представител на участник се допуска след удостоверяване на неговата самоличност и представяне на съответното пълномощно. Присъстващите лица се подписват в изготвен от комисията списък, удостоверяващ тяхното присъствие и качеството, в което присъстват, приложен към протокола на комисията.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Комисията може по всяко време да проверява заявените от участниците данни, да иска разяснения относно сертификатите и документите, както и да изисква писмено представяне в определен срок на допълнителни доказателства за обстоятелствата, посочени в офертата.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може да проведе процедурата, когато има получена поне една оферта до крайния срок за представяне на офертите, определен в обявлението за обществената поръчка.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lastRenderedPageBreak/>
        <w:t>В случай че в срока, определен за получаване на офертите, няма представени оферти по процедурата или е постъпила само една оферта, Възложителят има право да удължи срока или да прекрати процедурата с мотивирано решение.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 провеждане на процедурата Възложителят с писмена заповед назначава комисия. Комисията се назначава след изтичане на срока за подаване на офертите и се обявява в деня, определен за отварянето и оценката им. Срокът за приключване на работата на комисията, се определя от Възложителя в заповедта и може да бъде променян отново само с негова заповед.</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Комисията се състои от нечетен брой членове.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може да привлече като член на комисията и външен експерт, който има професионална компетентност в съответствие с предмета на поръчката.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Членовете на комисията/и външни експерти, ако има такива/ подписват и представят на Възложителя декларация за липса на конфликт на интереси.</w:t>
      </w:r>
    </w:p>
    <w:p w:rsidR="00791C95"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w:t>
      </w:r>
      <w:r w:rsidR="00791C95">
        <w:rPr>
          <w:rFonts w:eastAsiaTheme="minorHAnsi"/>
          <w:sz w:val="24"/>
          <w:szCs w:val="24"/>
          <w:lang w:eastAsia="en-US"/>
        </w:rPr>
        <w:t xml:space="preserve"> </w:t>
      </w:r>
      <w:r w:rsidRPr="00ED566A">
        <w:rPr>
          <w:rFonts w:eastAsiaTheme="minorHAnsi"/>
          <w:sz w:val="24"/>
          <w:szCs w:val="24"/>
          <w:lang w:eastAsia="en-US"/>
        </w:rPr>
        <w:t>той подписва протокола и доклада с особено мнение и писмено излага мотивите си. Комисията работи по реда и усло</w:t>
      </w:r>
      <w:r w:rsidR="00791C95">
        <w:rPr>
          <w:rFonts w:eastAsiaTheme="minorHAnsi"/>
          <w:sz w:val="24"/>
          <w:szCs w:val="24"/>
          <w:lang w:eastAsia="en-US"/>
        </w:rPr>
        <w:t>вията на чл. 53 и сл. от ППЗОП.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Офертите се оценяват съобразно утвърденият критерий за възлагане.</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след приключване работата на комисията, издава мотивирано решение,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участници и оферти и мотивите за отстраняването им. Възложителят изпраща решението на участниците в тридневен срок от издаването му.</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прекратява процедурата с мотивирано решение, по реда и при условията на чл. 110 от ЗОП.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сключва писмен договор за обществена поръчка с участника, определен за изпълнител, в резултат на проведената процедура. Договорът за обществена поръчка, който се сключва, трябва задължително да съответства на приложения в документацията проект на договор и да бъде допълнен с всички предложения от офертата на участника, въз основа на които е определен за изпълнител.</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При подписване на договора за обществена поръчка участникът, определен за изпълнител, е длъжен да представи документите по чл. 112, ал. 1, т. 1 - 4 от ЗОП, както и:</w:t>
      </w:r>
    </w:p>
    <w:p w:rsidR="008A606A" w:rsidRPr="00ED566A" w:rsidRDefault="008A606A" w:rsidP="00ED566A">
      <w:pPr>
        <w:ind w:firstLine="1134"/>
        <w:jc w:val="both"/>
        <w:rPr>
          <w:rFonts w:eastAsiaTheme="minorHAnsi"/>
          <w:sz w:val="24"/>
          <w:szCs w:val="24"/>
          <w:lang w:eastAsia="en-US"/>
        </w:rPr>
      </w:pPr>
      <w:r w:rsidRPr="00ED566A">
        <w:rPr>
          <w:rFonts w:eastAsiaTheme="minorHAnsi"/>
          <w:sz w:val="24"/>
          <w:szCs w:val="24"/>
          <w:lang w:eastAsia="en-US"/>
        </w:rPr>
        <w:t xml:space="preserve">- Декларация, че участникът спазва принципите, свързани с обработката на лични данни, във връзка с изискванията на Регламент (ЕС) 2016/679 на Европейския парламент и на Съвета от 27.04.2016 г., </w:t>
      </w:r>
      <w:r w:rsidR="00791C95">
        <w:rPr>
          <w:rFonts w:eastAsiaTheme="minorHAnsi"/>
          <w:sz w:val="24"/>
          <w:szCs w:val="24"/>
          <w:lang w:eastAsia="en-US"/>
        </w:rPr>
        <w:t>касателно</w:t>
      </w:r>
      <w:r w:rsidRPr="00ED566A">
        <w:rPr>
          <w:rFonts w:eastAsiaTheme="minorHAnsi"/>
          <w:sz w:val="24"/>
          <w:szCs w:val="24"/>
          <w:lang w:eastAsia="en-US"/>
        </w:rPr>
        <w:t xml:space="preserve">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(свободен текст);</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Изпълнител-обединение представя и документи по чл. 70 от ППЗОП.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В тези случаи,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lastRenderedPageBreak/>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Страните по договор за обществена поръчка не могат да го изменят. Изменение на сключен договор за обществена поръчка се извършва с допълнително споразумение и се допуска по изключение по реда и условията на чл. 116 и чл. 118 от ЗОП.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14-дневния срок по чл. 112, ал. 6 от ЗОП.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Относно сключването на договор/и с подизпълнител/и се прилагат разпоредбите на чл. 75, ал. 1 и ал. 2 от ППЗОП.</w:t>
      </w:r>
    </w:p>
    <w:p w:rsidR="008A606A" w:rsidRPr="00ED56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 сключените договор/и с подизпълнител/и се прилагат разпоредбите на чл. 66, ал. 10 и ал. 11 от ЗОП и чл. 75, ал. 3 и ал. 4 ППЗОП.</w:t>
      </w:r>
    </w:p>
    <w:p w:rsidR="008A606A" w:rsidRDefault="008A606A" w:rsidP="00ED566A">
      <w:pPr>
        <w:ind w:firstLine="709"/>
        <w:jc w:val="both"/>
        <w:rPr>
          <w:rFonts w:eastAsiaTheme="minorHAnsi"/>
          <w:sz w:val="24"/>
          <w:szCs w:val="24"/>
          <w:lang w:eastAsia="en-US"/>
        </w:rPr>
      </w:pPr>
      <w:r w:rsidRPr="00ED566A">
        <w:rPr>
          <w:rFonts w:eastAsiaTheme="minorHAnsi"/>
          <w:sz w:val="24"/>
          <w:szCs w:val="24"/>
          <w:lang w:eastAsia="en-US"/>
        </w:rPr>
        <w:t>За всички неуредени в настоящата документация въпроси се прилагат разпоредбите на ЗОП и ППЗОП.</w:t>
      </w: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Default="00FD6D79" w:rsidP="00ED566A">
      <w:pPr>
        <w:ind w:firstLine="709"/>
        <w:jc w:val="both"/>
        <w:rPr>
          <w:rFonts w:eastAsiaTheme="minorHAnsi"/>
          <w:sz w:val="24"/>
          <w:szCs w:val="24"/>
          <w:lang w:eastAsia="en-US"/>
        </w:rPr>
      </w:pPr>
    </w:p>
    <w:p w:rsidR="00FD6D79" w:rsidRPr="00ED566A" w:rsidRDefault="00FD6D79" w:rsidP="00ED566A">
      <w:pPr>
        <w:ind w:firstLine="709"/>
        <w:jc w:val="both"/>
        <w:rPr>
          <w:rFonts w:eastAsiaTheme="minorHAnsi"/>
          <w:sz w:val="24"/>
          <w:szCs w:val="24"/>
          <w:lang w:val="en-US" w:eastAsia="en-US"/>
        </w:rPr>
      </w:pPr>
    </w:p>
    <w:p w:rsidR="008A606A" w:rsidRPr="00ED566A" w:rsidRDefault="008A606A" w:rsidP="00ED566A">
      <w:pPr>
        <w:ind w:firstLine="709"/>
        <w:jc w:val="both"/>
        <w:rPr>
          <w:rFonts w:eastAsiaTheme="minorHAnsi"/>
          <w:sz w:val="24"/>
          <w:szCs w:val="24"/>
          <w:lang w:val="en-US" w:eastAsia="en-US"/>
        </w:rPr>
      </w:pPr>
    </w:p>
    <w:p w:rsidR="008A606A" w:rsidRPr="00ED566A" w:rsidRDefault="008A606A" w:rsidP="00ED566A">
      <w:pPr>
        <w:ind w:firstLine="709"/>
        <w:jc w:val="both"/>
        <w:rPr>
          <w:rFonts w:eastAsiaTheme="minorHAnsi"/>
          <w:b/>
          <w:sz w:val="24"/>
          <w:szCs w:val="24"/>
          <w:lang w:eastAsia="en-US"/>
        </w:rPr>
      </w:pPr>
      <w:r w:rsidRPr="00ED566A">
        <w:rPr>
          <w:rFonts w:eastAsiaTheme="minorHAnsi"/>
          <w:b/>
          <w:sz w:val="24"/>
          <w:szCs w:val="24"/>
          <w:lang w:val="en-US" w:eastAsia="en-US"/>
        </w:rPr>
        <w:t xml:space="preserve">IX. </w:t>
      </w:r>
      <w:r w:rsidRPr="00ED566A">
        <w:rPr>
          <w:rFonts w:eastAsiaTheme="minorHAnsi"/>
          <w:b/>
          <w:sz w:val="24"/>
          <w:szCs w:val="24"/>
          <w:lang w:eastAsia="en-US"/>
        </w:rPr>
        <w:t>ПРОЕКТ НА ДОГОВОР.</w:t>
      </w:r>
      <w:r w:rsidRPr="00ED566A">
        <w:rPr>
          <w:rFonts w:eastAsiaTheme="minorHAnsi"/>
          <w:b/>
          <w:sz w:val="24"/>
          <w:szCs w:val="24"/>
          <w:lang w:val="en-US" w:eastAsia="en-US"/>
        </w:rPr>
        <w:t xml:space="preserve"> </w:t>
      </w:r>
    </w:p>
    <w:p w:rsidR="00886AA6" w:rsidRDefault="00886AA6" w:rsidP="00ED566A">
      <w:pPr>
        <w:keepNext/>
        <w:jc w:val="center"/>
        <w:outlineLvl w:val="1"/>
        <w:rPr>
          <w:rFonts w:eastAsia="SimSun"/>
          <w:b/>
          <w:caps/>
          <w:sz w:val="24"/>
          <w:szCs w:val="24"/>
          <w:lang w:val="en-US"/>
        </w:rPr>
      </w:pPr>
    </w:p>
    <w:p w:rsidR="00886AA6" w:rsidRDefault="00886AA6" w:rsidP="00ED566A">
      <w:pPr>
        <w:keepNext/>
        <w:jc w:val="center"/>
        <w:outlineLvl w:val="1"/>
        <w:rPr>
          <w:rFonts w:eastAsia="SimSun"/>
          <w:b/>
          <w:caps/>
          <w:sz w:val="24"/>
          <w:szCs w:val="24"/>
          <w:lang w:val="en-US"/>
        </w:rPr>
      </w:pPr>
    </w:p>
    <w:p w:rsidR="00886AA6" w:rsidRDefault="00886AA6" w:rsidP="00ED566A">
      <w:pPr>
        <w:keepNext/>
        <w:jc w:val="center"/>
        <w:outlineLvl w:val="1"/>
        <w:rPr>
          <w:rFonts w:eastAsia="SimSun"/>
          <w:b/>
          <w:caps/>
          <w:sz w:val="24"/>
          <w:szCs w:val="24"/>
          <w:lang w:val="en-US"/>
        </w:rPr>
      </w:pPr>
    </w:p>
    <w:p w:rsidR="008A606A" w:rsidRPr="00ED566A" w:rsidRDefault="008A606A" w:rsidP="00ED566A">
      <w:pPr>
        <w:keepNext/>
        <w:jc w:val="center"/>
        <w:outlineLvl w:val="1"/>
        <w:rPr>
          <w:rFonts w:eastAsia="SimSun"/>
          <w:b/>
          <w:caps/>
          <w:sz w:val="24"/>
          <w:szCs w:val="24"/>
        </w:rPr>
      </w:pPr>
      <w:r w:rsidRPr="00ED566A">
        <w:rPr>
          <w:rFonts w:eastAsia="SimSun"/>
          <w:b/>
          <w:caps/>
          <w:sz w:val="24"/>
          <w:szCs w:val="24"/>
        </w:rPr>
        <w:t>ДОГОВОР</w:t>
      </w:r>
    </w:p>
    <w:p w:rsidR="008A606A" w:rsidRPr="00ED566A" w:rsidRDefault="008A606A" w:rsidP="00ED566A">
      <w:pPr>
        <w:jc w:val="center"/>
        <w:rPr>
          <w:rFonts w:eastAsia="SimSun"/>
          <w:sz w:val="24"/>
          <w:szCs w:val="24"/>
        </w:rPr>
      </w:pPr>
      <w:r w:rsidRPr="00ED566A">
        <w:rPr>
          <w:rFonts w:eastAsia="SimSun"/>
          <w:sz w:val="24"/>
          <w:szCs w:val="24"/>
        </w:rPr>
        <w:t xml:space="preserve">№ </w:t>
      </w:r>
      <w:r w:rsidRPr="00ED566A">
        <w:rPr>
          <w:rFonts w:eastAsia="SimSun"/>
          <w:sz w:val="24"/>
          <w:szCs w:val="24"/>
          <w:lang w:val="en-US"/>
        </w:rPr>
        <w:t>…</w:t>
      </w:r>
      <w:r w:rsidRPr="00ED566A">
        <w:rPr>
          <w:rFonts w:eastAsia="SimSun"/>
          <w:sz w:val="24"/>
          <w:szCs w:val="24"/>
        </w:rPr>
        <w:t>/</w:t>
      </w:r>
      <w:r w:rsidRPr="00ED566A">
        <w:rPr>
          <w:rFonts w:eastAsia="SimSun"/>
          <w:sz w:val="24"/>
          <w:szCs w:val="24"/>
          <w:lang w:val="en-US"/>
        </w:rPr>
        <w:t>…….</w:t>
      </w:r>
      <w:r w:rsidRPr="00ED566A">
        <w:rPr>
          <w:rFonts w:eastAsia="SimSun"/>
          <w:sz w:val="24"/>
          <w:szCs w:val="24"/>
        </w:rPr>
        <w:t xml:space="preserve"> 201</w:t>
      </w:r>
      <w:r w:rsidRPr="00ED566A">
        <w:rPr>
          <w:rFonts w:eastAsia="SimSun"/>
          <w:sz w:val="24"/>
          <w:szCs w:val="24"/>
          <w:lang w:val="en-US"/>
        </w:rPr>
        <w:t>9</w:t>
      </w:r>
      <w:r w:rsidRPr="00ED566A">
        <w:rPr>
          <w:rFonts w:eastAsia="SimSun"/>
          <w:sz w:val="24"/>
          <w:szCs w:val="24"/>
        </w:rPr>
        <w:t xml:space="preserve"> г.</w:t>
      </w:r>
    </w:p>
    <w:p w:rsidR="008A606A" w:rsidRPr="00ED566A" w:rsidRDefault="008A606A" w:rsidP="00ED566A">
      <w:pPr>
        <w:jc w:val="both"/>
        <w:rPr>
          <w:rFonts w:eastAsia="SimSun"/>
          <w:sz w:val="24"/>
          <w:szCs w:val="24"/>
        </w:rPr>
      </w:pPr>
    </w:p>
    <w:p w:rsidR="008A606A" w:rsidRDefault="008A606A" w:rsidP="00ED566A">
      <w:pPr>
        <w:ind w:firstLine="567"/>
        <w:jc w:val="both"/>
        <w:rPr>
          <w:caps/>
          <w:sz w:val="24"/>
          <w:szCs w:val="24"/>
          <w:lang w:val="en-US"/>
        </w:rPr>
      </w:pPr>
      <w:r w:rsidRPr="00ED566A">
        <w:rPr>
          <w:sz w:val="24"/>
          <w:szCs w:val="24"/>
        </w:rPr>
        <w:t>Днес</w:t>
      </w:r>
      <w:r w:rsidRPr="00ED566A">
        <w:rPr>
          <w:caps/>
          <w:sz w:val="24"/>
          <w:szCs w:val="24"/>
        </w:rPr>
        <w:t>, ..........</w:t>
      </w:r>
      <w:proofErr w:type="gramStart"/>
      <w:r w:rsidRPr="00ED566A">
        <w:rPr>
          <w:caps/>
          <w:sz w:val="24"/>
          <w:szCs w:val="24"/>
          <w:lang w:val="en-US"/>
        </w:rPr>
        <w:t>2019</w:t>
      </w:r>
      <w:r w:rsidRPr="00ED566A">
        <w:rPr>
          <w:caps/>
          <w:sz w:val="24"/>
          <w:szCs w:val="24"/>
        </w:rPr>
        <w:t xml:space="preserve"> </w:t>
      </w:r>
      <w:r w:rsidRPr="00ED566A">
        <w:rPr>
          <w:sz w:val="24"/>
          <w:szCs w:val="24"/>
        </w:rPr>
        <w:t>г. в</w:t>
      </w:r>
      <w:r w:rsidRPr="00ED566A">
        <w:rPr>
          <w:caps/>
          <w:sz w:val="24"/>
          <w:szCs w:val="24"/>
        </w:rPr>
        <w:t xml:space="preserve"> </w:t>
      </w:r>
      <w:r w:rsidRPr="00ED566A">
        <w:rPr>
          <w:sz w:val="24"/>
          <w:szCs w:val="24"/>
        </w:rPr>
        <w:t>гр</w:t>
      </w:r>
      <w:r w:rsidRPr="00ED566A">
        <w:rPr>
          <w:caps/>
          <w:sz w:val="24"/>
          <w:szCs w:val="24"/>
        </w:rPr>
        <w:t>.</w:t>
      </w:r>
      <w:proofErr w:type="gramEnd"/>
      <w:r w:rsidRPr="00ED566A">
        <w:rPr>
          <w:caps/>
          <w:sz w:val="24"/>
          <w:szCs w:val="24"/>
        </w:rPr>
        <w:t xml:space="preserve"> </w:t>
      </w:r>
      <w:r w:rsidR="00355F0D">
        <w:rPr>
          <w:sz w:val="24"/>
          <w:szCs w:val="24"/>
        </w:rPr>
        <w:t>……….</w:t>
      </w:r>
      <w:r w:rsidRPr="00ED566A">
        <w:rPr>
          <w:sz w:val="24"/>
          <w:szCs w:val="24"/>
        </w:rPr>
        <w:t xml:space="preserve"> между</w:t>
      </w:r>
      <w:r w:rsidRPr="00ED566A">
        <w:rPr>
          <w:caps/>
          <w:sz w:val="24"/>
          <w:szCs w:val="24"/>
        </w:rPr>
        <w:t>:</w:t>
      </w:r>
    </w:p>
    <w:p w:rsidR="00575F1A" w:rsidRPr="00575F1A" w:rsidRDefault="00575F1A" w:rsidP="00ED566A">
      <w:pPr>
        <w:ind w:firstLine="567"/>
        <w:jc w:val="both"/>
        <w:rPr>
          <w:caps/>
          <w:sz w:val="24"/>
          <w:szCs w:val="24"/>
          <w:lang w:val="en-US"/>
        </w:rPr>
      </w:pPr>
    </w:p>
    <w:p w:rsidR="008A606A" w:rsidRDefault="008A606A" w:rsidP="00ED566A">
      <w:pPr>
        <w:ind w:firstLine="567"/>
        <w:jc w:val="both"/>
        <w:rPr>
          <w:sz w:val="24"/>
          <w:szCs w:val="24"/>
        </w:rPr>
      </w:pPr>
      <w:r w:rsidRPr="00ED566A">
        <w:rPr>
          <w:b/>
          <w:caps/>
          <w:sz w:val="24"/>
          <w:szCs w:val="24"/>
        </w:rPr>
        <w:t xml:space="preserve">1. </w:t>
      </w:r>
      <w:r w:rsidR="00967BAA" w:rsidRPr="00E47225">
        <w:rPr>
          <w:b/>
        </w:rPr>
        <w:t>ОБЩИНА ЧИПРОВЦИ</w:t>
      </w:r>
      <w:r w:rsidR="00967BAA" w:rsidRPr="00E47225">
        <w:t>, с ЕИК 000320961, гр. Чипровци, пощенски код 3460, община Чипровци, област Монтана, ул. „Петър Парчевич“ № 45, стационарен телефон 09554/2828, представлявана от Пламен Макавеев Петков – кмет на общината</w:t>
      </w:r>
      <w:r w:rsidR="00967BAA">
        <w:rPr>
          <w:lang w:val="en-US"/>
        </w:rPr>
        <w:t xml:space="preserve"> </w:t>
      </w:r>
      <w:r w:rsidR="00967BAA" w:rsidRPr="0091424E">
        <w:rPr>
          <w:rFonts w:eastAsia="Calibri"/>
          <w:lang w:eastAsia="en-US"/>
        </w:rPr>
        <w:t>и Силвия Еленкова Димитрова-Иванова – Началник отдел</w:t>
      </w:r>
      <w:r w:rsidR="00967BAA">
        <w:rPr>
          <w:rFonts w:eastAsia="Calibri"/>
          <w:lang w:eastAsia="en-US"/>
        </w:rPr>
        <w:t xml:space="preserve"> „Б и Ф“ и главен счетоводител</w:t>
      </w:r>
      <w:r w:rsidRPr="00ED566A">
        <w:rPr>
          <w:sz w:val="24"/>
          <w:szCs w:val="24"/>
        </w:rPr>
        <w:t>, от една страна, и</w:t>
      </w:r>
    </w:p>
    <w:p w:rsidR="00967BAA" w:rsidRPr="00ED566A" w:rsidRDefault="00967BAA" w:rsidP="00ED566A">
      <w:pPr>
        <w:ind w:firstLine="567"/>
        <w:jc w:val="both"/>
        <w:rPr>
          <w:sz w:val="24"/>
          <w:szCs w:val="24"/>
        </w:rPr>
      </w:pPr>
    </w:p>
    <w:p w:rsidR="008A606A" w:rsidRPr="00ED566A" w:rsidRDefault="008A606A" w:rsidP="00ED566A">
      <w:pPr>
        <w:ind w:firstLine="567"/>
        <w:jc w:val="both"/>
        <w:rPr>
          <w:sz w:val="24"/>
          <w:szCs w:val="24"/>
        </w:rPr>
      </w:pPr>
      <w:r w:rsidRPr="00ED566A">
        <w:rPr>
          <w:b/>
          <w:sz w:val="24"/>
          <w:szCs w:val="24"/>
        </w:rPr>
        <w:t>2. .....................................................................</w:t>
      </w:r>
      <w:r w:rsidRPr="00ED566A">
        <w:rPr>
          <w:sz w:val="24"/>
          <w:szCs w:val="24"/>
        </w:rPr>
        <w:t xml:space="preserve"> с ЕИК/БУЛСТАТ, със седалище гр. ………….….., адрес на управление .......................................................... № …….., представлявано от .................................................................................. в качеството му на „</w:t>
      </w:r>
      <w:r w:rsidRPr="00ED566A">
        <w:rPr>
          <w:i/>
          <w:sz w:val="24"/>
          <w:szCs w:val="24"/>
        </w:rPr>
        <w:t>Изпълнител</w:t>
      </w:r>
      <w:r w:rsidRPr="00ED566A">
        <w:rPr>
          <w:sz w:val="24"/>
          <w:szCs w:val="24"/>
        </w:rPr>
        <w:t xml:space="preserve">“, от друга страна, </w:t>
      </w:r>
    </w:p>
    <w:p w:rsidR="00575F1A" w:rsidRPr="008117E1" w:rsidRDefault="008A606A" w:rsidP="008117E1">
      <w:pPr>
        <w:tabs>
          <w:tab w:val="left" w:pos="1290"/>
        </w:tabs>
        <w:jc w:val="center"/>
        <w:rPr>
          <w:b/>
          <w:color w:val="000000"/>
          <w:sz w:val="24"/>
          <w:szCs w:val="24"/>
          <w:lang w:val="en-US" w:eastAsia="en-US"/>
        </w:rPr>
      </w:pPr>
      <w:r w:rsidRPr="00ED566A">
        <w:rPr>
          <w:bCs/>
          <w:sz w:val="24"/>
          <w:szCs w:val="24"/>
        </w:rPr>
        <w:t>на основание чл. 112, ал. 1 от Закона за обществените поръчки („ЗОП")</w:t>
      </w:r>
      <w:r w:rsidR="00575F1A">
        <w:rPr>
          <w:bCs/>
          <w:sz w:val="24"/>
          <w:szCs w:val="24"/>
        </w:rPr>
        <w:t>, във връзка с проведена</w:t>
      </w:r>
      <w:r w:rsidR="00575F1A">
        <w:rPr>
          <w:bCs/>
          <w:sz w:val="24"/>
          <w:szCs w:val="24"/>
          <w:lang w:val="en-US"/>
        </w:rPr>
        <w:t xml:space="preserve"> </w:t>
      </w:r>
      <w:r w:rsidRPr="00ED566A">
        <w:rPr>
          <w:bCs/>
          <w:sz w:val="24"/>
          <w:szCs w:val="24"/>
        </w:rPr>
        <w:t xml:space="preserve"> процедура за възлагане на обществена поръчка, открита с Решение №</w:t>
      </w:r>
      <w:r w:rsidR="00575F1A">
        <w:rPr>
          <w:bCs/>
          <w:sz w:val="24"/>
          <w:szCs w:val="24"/>
        </w:rPr>
        <w:t xml:space="preserve"> …/……2019 г. на основание чл. </w:t>
      </w:r>
      <w:proofErr w:type="gramStart"/>
      <w:r w:rsidR="00575F1A">
        <w:rPr>
          <w:bCs/>
          <w:sz w:val="24"/>
          <w:szCs w:val="24"/>
          <w:lang w:val="en-US"/>
        </w:rPr>
        <w:t>18</w:t>
      </w:r>
      <w:r w:rsidRPr="00ED566A">
        <w:rPr>
          <w:bCs/>
          <w:sz w:val="24"/>
          <w:szCs w:val="24"/>
        </w:rPr>
        <w:t>, ал.</w:t>
      </w:r>
      <w:proofErr w:type="gramEnd"/>
      <w:r w:rsidRPr="00ED566A">
        <w:rPr>
          <w:bCs/>
          <w:sz w:val="24"/>
          <w:szCs w:val="24"/>
        </w:rPr>
        <w:t xml:space="preserve"> 1, т. 1</w:t>
      </w:r>
      <w:r w:rsidR="00575F1A">
        <w:rPr>
          <w:bCs/>
          <w:sz w:val="24"/>
          <w:szCs w:val="24"/>
          <w:lang w:val="en-US"/>
        </w:rPr>
        <w:t xml:space="preserve">2 </w:t>
      </w:r>
      <w:r w:rsidRPr="00ED566A">
        <w:rPr>
          <w:bCs/>
          <w:sz w:val="24"/>
          <w:szCs w:val="24"/>
        </w:rPr>
        <w:t>от ЗОП и Решение №</w:t>
      </w:r>
      <w:r w:rsidRPr="00ED566A">
        <w:rPr>
          <w:bCs/>
          <w:sz w:val="24"/>
          <w:szCs w:val="24"/>
        </w:rPr>
        <w:tab/>
        <w:t>…/………. г. на Възложителя за определяне на Изпълнител на обществена поръчка с предмет:</w:t>
      </w:r>
      <w:r w:rsidRPr="00ED566A">
        <w:rPr>
          <w:sz w:val="24"/>
          <w:szCs w:val="24"/>
        </w:rPr>
        <w:t xml:space="preserve"> </w:t>
      </w:r>
      <w:r w:rsidR="00575F1A" w:rsidRPr="00CB25B2">
        <w:rPr>
          <w:b/>
          <w:color w:val="000000"/>
          <w:sz w:val="24"/>
          <w:szCs w:val="24"/>
          <w:lang w:eastAsia="en-US"/>
        </w:rPr>
        <w:t>„</w:t>
      </w:r>
      <w:r w:rsidR="00575F1A">
        <w:rPr>
          <w:b/>
          <w:sz w:val="24"/>
          <w:szCs w:val="24"/>
          <w:lang w:eastAsia="en-US"/>
        </w:rPr>
        <w:t xml:space="preserve">СМЕТОСЪБИРАНЕ И ТРАНСПОРТИРАНЕ </w:t>
      </w:r>
      <w:r w:rsidR="00575F1A" w:rsidRPr="00CB25B2">
        <w:rPr>
          <w:b/>
          <w:sz w:val="24"/>
          <w:szCs w:val="24"/>
          <w:lang w:eastAsia="en-US"/>
        </w:rPr>
        <w:t>НА ТВЪРДИ БИТОВИ ОТПАДЪЦИ ОТ ВСИЧКИ НАСЕЛЕНИ МЕСТА НА ТЕРИТОРИЯТА НА</w:t>
      </w:r>
      <w:r w:rsidR="00575F1A">
        <w:rPr>
          <w:b/>
          <w:sz w:val="24"/>
          <w:szCs w:val="24"/>
          <w:lang w:eastAsia="en-US"/>
        </w:rPr>
        <w:t xml:space="preserve"> ОБЩИНА ЧИПРОВЦИ</w:t>
      </w:r>
      <w:r w:rsidR="00575F1A" w:rsidRPr="00CB25B2">
        <w:rPr>
          <w:b/>
          <w:sz w:val="24"/>
          <w:szCs w:val="24"/>
          <w:lang w:eastAsia="en-US"/>
        </w:rPr>
        <w:t xml:space="preserve">, </w:t>
      </w:r>
      <w:r w:rsidR="00575F1A" w:rsidRPr="00CB25B2">
        <w:rPr>
          <w:b/>
          <w:color w:val="000000"/>
          <w:sz w:val="24"/>
          <w:szCs w:val="24"/>
          <w:lang w:val="en-US" w:eastAsia="en-US"/>
        </w:rPr>
        <w:t xml:space="preserve">ДО  </w:t>
      </w:r>
      <w:r w:rsidR="00575F1A" w:rsidRPr="00CB25B2">
        <w:rPr>
          <w:b/>
          <w:color w:val="000000"/>
          <w:sz w:val="24"/>
          <w:szCs w:val="24"/>
          <w:lang w:eastAsia="en-US"/>
        </w:rPr>
        <w:t>Р</w:t>
      </w:r>
      <w:r w:rsidR="00575F1A" w:rsidRPr="00CB25B2">
        <w:rPr>
          <w:b/>
          <w:color w:val="000000"/>
          <w:sz w:val="24"/>
          <w:szCs w:val="24"/>
          <w:lang w:val="en-US" w:eastAsia="en-US"/>
        </w:rPr>
        <w:t xml:space="preserve">ЕГИОНАЛНО </w:t>
      </w:r>
      <w:r w:rsidR="00575F1A" w:rsidRPr="00CB25B2">
        <w:rPr>
          <w:b/>
          <w:color w:val="000000"/>
          <w:sz w:val="24"/>
          <w:szCs w:val="24"/>
          <w:lang w:eastAsia="en-US"/>
        </w:rPr>
        <w:t xml:space="preserve"> ДЕПО ЗА ОТПАДЪЦИ -МОНТАНА”</w:t>
      </w:r>
    </w:p>
    <w:p w:rsidR="008A606A" w:rsidRPr="00ED566A" w:rsidRDefault="008A606A" w:rsidP="00ED566A">
      <w:pPr>
        <w:tabs>
          <w:tab w:val="left" w:pos="0"/>
        </w:tabs>
        <w:ind w:firstLine="567"/>
        <w:jc w:val="both"/>
        <w:rPr>
          <w:rFonts w:eastAsia="SimSun"/>
          <w:b/>
          <w:i/>
          <w:sz w:val="24"/>
          <w:szCs w:val="24"/>
          <w:lang w:eastAsia="ar-SA"/>
        </w:rPr>
      </w:pPr>
    </w:p>
    <w:p w:rsidR="008A606A" w:rsidRPr="00ED566A" w:rsidRDefault="008A606A" w:rsidP="00ED566A">
      <w:pPr>
        <w:tabs>
          <w:tab w:val="left" w:pos="0"/>
        </w:tabs>
        <w:ind w:firstLine="567"/>
        <w:jc w:val="both"/>
        <w:rPr>
          <w:rFonts w:eastAsia="SimSun"/>
          <w:b/>
          <w:i/>
          <w:sz w:val="24"/>
          <w:szCs w:val="24"/>
          <w:lang w:eastAsia="ar-SA"/>
        </w:rPr>
      </w:pPr>
      <w:r w:rsidRPr="00ED566A">
        <w:rPr>
          <w:sz w:val="24"/>
          <w:szCs w:val="24"/>
        </w:rPr>
        <w:t xml:space="preserve">се сключи настоящия договор за следното: </w:t>
      </w:r>
    </w:p>
    <w:p w:rsidR="008A606A" w:rsidRPr="00ED566A" w:rsidRDefault="008A606A" w:rsidP="00ED566A">
      <w:pPr>
        <w:tabs>
          <w:tab w:val="left" w:pos="0"/>
        </w:tabs>
        <w:ind w:firstLine="567"/>
        <w:jc w:val="both"/>
        <w:rPr>
          <w:rFonts w:eastAsia="SimSun"/>
          <w:b/>
          <w:i/>
          <w:sz w:val="24"/>
          <w:szCs w:val="24"/>
          <w:lang w:eastAsia="ar-SA"/>
        </w:rPr>
      </w:pPr>
    </w:p>
    <w:p w:rsidR="008A606A" w:rsidRPr="00ED566A" w:rsidRDefault="008A606A" w:rsidP="00ED566A">
      <w:pPr>
        <w:tabs>
          <w:tab w:val="left" w:pos="0"/>
        </w:tabs>
        <w:ind w:firstLine="567"/>
        <w:jc w:val="both"/>
        <w:rPr>
          <w:b/>
          <w:bCs/>
          <w:color w:val="000000"/>
          <w:sz w:val="24"/>
          <w:szCs w:val="24"/>
          <w:lang w:val="en-US" w:eastAsia="en-US"/>
        </w:rPr>
      </w:pPr>
      <w:proofErr w:type="gramStart"/>
      <w:r w:rsidRPr="00ED566A">
        <w:rPr>
          <w:b/>
          <w:bCs/>
          <w:color w:val="000000"/>
          <w:sz w:val="24"/>
          <w:szCs w:val="24"/>
          <w:lang w:val="en-US" w:eastAsia="en-US"/>
        </w:rPr>
        <w:t xml:space="preserve">I. </w:t>
      </w:r>
      <w:r w:rsidRPr="00ED566A">
        <w:rPr>
          <w:b/>
          <w:bCs/>
          <w:color w:val="000000"/>
          <w:sz w:val="24"/>
          <w:szCs w:val="24"/>
          <w:lang w:eastAsia="en-US"/>
        </w:rPr>
        <w:t>ПРЕДМЕТ НА ДОГОВОРА</w:t>
      </w:r>
      <w:r w:rsidRPr="00ED566A">
        <w:rPr>
          <w:b/>
          <w:bCs/>
          <w:color w:val="000000"/>
          <w:sz w:val="24"/>
          <w:szCs w:val="24"/>
          <w:lang w:val="en-US" w:eastAsia="en-US"/>
        </w:rPr>
        <w:t>.</w:t>
      </w:r>
      <w:proofErr w:type="gramEnd"/>
    </w:p>
    <w:p w:rsidR="008117E1" w:rsidRPr="008117E1" w:rsidRDefault="008A606A" w:rsidP="008117E1">
      <w:pPr>
        <w:tabs>
          <w:tab w:val="left" w:pos="1290"/>
        </w:tabs>
        <w:jc w:val="center"/>
        <w:rPr>
          <w:b/>
          <w:color w:val="000000"/>
          <w:sz w:val="24"/>
          <w:szCs w:val="24"/>
          <w:lang w:val="en-US" w:eastAsia="en-US"/>
        </w:rPr>
      </w:pPr>
      <w:r w:rsidRPr="00ED566A">
        <w:rPr>
          <w:b/>
          <w:sz w:val="24"/>
          <w:szCs w:val="24"/>
          <w:lang w:eastAsia="en-US"/>
        </w:rPr>
        <w:t>Чл.1.</w:t>
      </w:r>
      <w:r w:rsidRPr="00ED566A">
        <w:rPr>
          <w:sz w:val="24"/>
          <w:szCs w:val="24"/>
          <w:lang w:eastAsia="en-US"/>
        </w:rPr>
        <w:t xml:space="preserve">/1/ Възложителят възлага, а изпълнителят приема да предоставя, срещу възнаграждение и при условията на настоящия договор, следните услуги: </w:t>
      </w:r>
      <w:r w:rsidR="008117E1" w:rsidRPr="00CB25B2">
        <w:rPr>
          <w:b/>
          <w:color w:val="000000"/>
          <w:sz w:val="24"/>
          <w:szCs w:val="24"/>
          <w:lang w:eastAsia="en-US"/>
        </w:rPr>
        <w:t>„</w:t>
      </w:r>
      <w:r w:rsidR="008117E1">
        <w:rPr>
          <w:b/>
          <w:sz w:val="24"/>
          <w:szCs w:val="24"/>
          <w:lang w:eastAsia="en-US"/>
        </w:rPr>
        <w:t xml:space="preserve">СМЕТОСЪБИРАНЕ И ТРАНСПОРТИРАНЕ </w:t>
      </w:r>
      <w:r w:rsidR="008117E1" w:rsidRPr="00CB25B2">
        <w:rPr>
          <w:b/>
          <w:sz w:val="24"/>
          <w:szCs w:val="24"/>
          <w:lang w:eastAsia="en-US"/>
        </w:rPr>
        <w:t>НА ТВЪРДИ БИТОВИ ОТПАДЪЦИ ОТ ВСИЧКИ НАСЕЛЕНИ МЕСТА НА ТЕРИТОРИЯТА НА</w:t>
      </w:r>
      <w:r w:rsidR="008117E1">
        <w:rPr>
          <w:b/>
          <w:sz w:val="24"/>
          <w:szCs w:val="24"/>
          <w:lang w:eastAsia="en-US"/>
        </w:rPr>
        <w:t xml:space="preserve"> ОБЩИНА ЧИПРОВЦИ</w:t>
      </w:r>
      <w:r w:rsidR="008117E1" w:rsidRPr="00CB25B2">
        <w:rPr>
          <w:b/>
          <w:sz w:val="24"/>
          <w:szCs w:val="24"/>
          <w:lang w:eastAsia="en-US"/>
        </w:rPr>
        <w:t xml:space="preserve">, </w:t>
      </w:r>
      <w:r w:rsidR="008117E1" w:rsidRPr="00CB25B2">
        <w:rPr>
          <w:b/>
          <w:color w:val="000000"/>
          <w:sz w:val="24"/>
          <w:szCs w:val="24"/>
          <w:lang w:val="en-US" w:eastAsia="en-US"/>
        </w:rPr>
        <w:t xml:space="preserve">ДО  </w:t>
      </w:r>
      <w:r w:rsidR="008117E1" w:rsidRPr="00CB25B2">
        <w:rPr>
          <w:b/>
          <w:color w:val="000000"/>
          <w:sz w:val="24"/>
          <w:szCs w:val="24"/>
          <w:lang w:eastAsia="en-US"/>
        </w:rPr>
        <w:t>Р</w:t>
      </w:r>
      <w:r w:rsidR="008117E1" w:rsidRPr="00CB25B2">
        <w:rPr>
          <w:b/>
          <w:color w:val="000000"/>
          <w:sz w:val="24"/>
          <w:szCs w:val="24"/>
          <w:lang w:val="en-US" w:eastAsia="en-US"/>
        </w:rPr>
        <w:t xml:space="preserve">ЕГИОНАЛНО </w:t>
      </w:r>
      <w:r w:rsidR="008117E1" w:rsidRPr="00CB25B2">
        <w:rPr>
          <w:b/>
          <w:color w:val="000000"/>
          <w:sz w:val="24"/>
          <w:szCs w:val="24"/>
          <w:lang w:eastAsia="en-US"/>
        </w:rPr>
        <w:t xml:space="preserve"> ДЕПО ЗА ОТПАДЪЦИ -МОНТАНА”</w:t>
      </w:r>
    </w:p>
    <w:p w:rsidR="008117E1" w:rsidRPr="00ED566A" w:rsidRDefault="008117E1" w:rsidP="008117E1">
      <w:pPr>
        <w:tabs>
          <w:tab w:val="left" w:pos="0"/>
        </w:tabs>
        <w:ind w:firstLine="567"/>
        <w:jc w:val="both"/>
        <w:rPr>
          <w:rFonts w:eastAsia="SimSun"/>
          <w:b/>
          <w:i/>
          <w:sz w:val="24"/>
          <w:szCs w:val="24"/>
          <w:lang w:eastAsia="ar-SA"/>
        </w:rPr>
      </w:pPr>
    </w:p>
    <w:p w:rsidR="008A606A" w:rsidRPr="00ED566A" w:rsidRDefault="008A606A" w:rsidP="008117E1">
      <w:pPr>
        <w:tabs>
          <w:tab w:val="left" w:pos="0"/>
        </w:tabs>
        <w:ind w:firstLine="567"/>
        <w:jc w:val="both"/>
        <w:rPr>
          <w:sz w:val="24"/>
          <w:szCs w:val="24"/>
          <w:lang w:eastAsia="en-US"/>
        </w:rPr>
      </w:pPr>
      <w:r w:rsidRPr="00ED566A">
        <w:rPr>
          <w:sz w:val="24"/>
          <w:szCs w:val="24"/>
          <w:lang w:eastAsia="en-US"/>
        </w:rPr>
        <w:t xml:space="preserve">/2/ Изхвърлянето на отпадъците се извършва само на </w:t>
      </w:r>
      <w:r w:rsidR="00F6710D" w:rsidRPr="00CB25B2">
        <w:rPr>
          <w:b/>
          <w:color w:val="000000"/>
          <w:sz w:val="24"/>
          <w:szCs w:val="24"/>
          <w:lang w:eastAsia="en-US"/>
        </w:rPr>
        <w:t>Р</w:t>
      </w:r>
      <w:r w:rsidR="00F6710D" w:rsidRPr="00CB25B2">
        <w:rPr>
          <w:b/>
          <w:color w:val="000000"/>
          <w:sz w:val="24"/>
          <w:szCs w:val="24"/>
          <w:lang w:val="en-US" w:eastAsia="en-US"/>
        </w:rPr>
        <w:t xml:space="preserve">ЕГИОНАЛНО </w:t>
      </w:r>
      <w:r w:rsidR="00F6710D" w:rsidRPr="00CB25B2">
        <w:rPr>
          <w:b/>
          <w:color w:val="000000"/>
          <w:sz w:val="24"/>
          <w:szCs w:val="24"/>
          <w:lang w:eastAsia="en-US"/>
        </w:rPr>
        <w:t xml:space="preserve"> ДЕПО ЗА ОТПАДЪЦИ -МОНТАНА</w:t>
      </w:r>
    </w:p>
    <w:p w:rsidR="008A606A" w:rsidRPr="00ED566A" w:rsidRDefault="008A606A" w:rsidP="00ED566A">
      <w:pPr>
        <w:tabs>
          <w:tab w:val="left" w:pos="0"/>
        </w:tabs>
        <w:ind w:firstLine="1134"/>
        <w:jc w:val="both"/>
        <w:rPr>
          <w:sz w:val="24"/>
          <w:szCs w:val="24"/>
          <w:lang w:eastAsia="en-US"/>
        </w:rPr>
      </w:pPr>
      <w:r w:rsidRPr="00ED566A">
        <w:rPr>
          <w:sz w:val="24"/>
          <w:szCs w:val="24"/>
          <w:lang w:eastAsia="en-US"/>
        </w:rPr>
        <w:t>/3/ Не е предмет на настоящия договор:</w:t>
      </w:r>
    </w:p>
    <w:p w:rsidR="008A606A" w:rsidRPr="00ED566A" w:rsidRDefault="008A606A" w:rsidP="00ED566A">
      <w:pPr>
        <w:tabs>
          <w:tab w:val="left" w:pos="0"/>
        </w:tabs>
        <w:ind w:firstLine="1418"/>
        <w:jc w:val="both"/>
        <w:rPr>
          <w:sz w:val="24"/>
          <w:szCs w:val="24"/>
          <w:lang w:eastAsia="en-US"/>
        </w:rPr>
      </w:pPr>
      <w:r w:rsidRPr="00ED566A">
        <w:rPr>
          <w:sz w:val="24"/>
          <w:szCs w:val="24"/>
          <w:lang w:eastAsia="en-US"/>
        </w:rPr>
        <w:t>- събиране и извозване на опасни, взривоопасни и радиоактивни отпадъци, животински трупове;</w:t>
      </w:r>
    </w:p>
    <w:p w:rsidR="008A606A" w:rsidRPr="00ED566A" w:rsidRDefault="008A606A" w:rsidP="00ED566A">
      <w:pPr>
        <w:tabs>
          <w:tab w:val="left" w:pos="0"/>
        </w:tabs>
        <w:ind w:firstLine="1418"/>
        <w:jc w:val="both"/>
        <w:rPr>
          <w:sz w:val="24"/>
          <w:szCs w:val="24"/>
        </w:rPr>
      </w:pPr>
      <w:r w:rsidRPr="00ED566A">
        <w:rPr>
          <w:sz w:val="24"/>
          <w:szCs w:val="24"/>
          <w:lang w:eastAsia="en-US"/>
        </w:rPr>
        <w:t>- събиране и извозване на строителни и производствени отпадъци.</w:t>
      </w:r>
    </w:p>
    <w:p w:rsidR="008A606A" w:rsidRPr="00ED566A" w:rsidRDefault="008A606A" w:rsidP="00ED566A">
      <w:pPr>
        <w:ind w:firstLine="567"/>
        <w:jc w:val="both"/>
        <w:rPr>
          <w:rFonts w:eastAsia="Calibri"/>
          <w:sz w:val="24"/>
          <w:szCs w:val="24"/>
          <w:lang w:eastAsia="en-US"/>
        </w:rPr>
      </w:pPr>
      <w:r w:rsidRPr="00ED566A">
        <w:rPr>
          <w:rFonts w:eastAsia="Calibri"/>
          <w:b/>
          <w:sz w:val="24"/>
          <w:szCs w:val="24"/>
          <w:lang w:eastAsia="en-US"/>
        </w:rPr>
        <w:t>Чл.2.</w:t>
      </w:r>
      <w:r w:rsidRPr="00ED566A">
        <w:rPr>
          <w:rFonts w:eastAsia="Calibri"/>
          <w:sz w:val="24"/>
          <w:szCs w:val="24"/>
          <w:lang w:eastAsia="en-US"/>
        </w:rPr>
        <w:t>/1/ Изпълнителят</w:t>
      </w:r>
      <w:r w:rsidRPr="00ED566A">
        <w:rPr>
          <w:rFonts w:eastAsia="Calibri"/>
          <w:bCs/>
          <w:sz w:val="24"/>
          <w:szCs w:val="24"/>
          <w:lang w:eastAsia="en-US"/>
        </w:rPr>
        <w:t xml:space="preserve"> се задължава да </w:t>
      </w:r>
      <w:r w:rsidRPr="00ED566A">
        <w:rPr>
          <w:rFonts w:eastAsia="Calibri"/>
          <w:sz w:val="24"/>
          <w:szCs w:val="24"/>
          <w:lang w:eastAsia="en-US"/>
        </w:rPr>
        <w:t>предоставя</w:t>
      </w:r>
      <w:r w:rsidRPr="00ED566A">
        <w:rPr>
          <w:rFonts w:eastAsia="Calibri"/>
          <w:bCs/>
          <w:sz w:val="24"/>
          <w:szCs w:val="24"/>
          <w:lang w:eastAsia="en-US"/>
        </w:rPr>
        <w:t xml:space="preserve"> услугите </w:t>
      </w:r>
      <w:r w:rsidRPr="00ED566A">
        <w:rPr>
          <w:rFonts w:eastAsia="Calibri"/>
          <w:sz w:val="24"/>
          <w:szCs w:val="24"/>
          <w:lang w:eastAsia="en-US"/>
        </w:rPr>
        <w:t>в съответствие с Техническата спецификация, Техническото предложение и Ценовото си предложение, съставляващи съответно Приложения № 1, 2 и 3, неразделна част от настоящия договор.</w:t>
      </w:r>
    </w:p>
    <w:p w:rsidR="008A606A" w:rsidRPr="00ED566A" w:rsidRDefault="008A606A" w:rsidP="00ED566A">
      <w:pPr>
        <w:ind w:firstLine="1134"/>
        <w:jc w:val="both"/>
        <w:rPr>
          <w:rFonts w:eastAsia="Calibri"/>
          <w:sz w:val="24"/>
          <w:szCs w:val="24"/>
          <w:lang w:eastAsia="en-US"/>
        </w:rPr>
      </w:pPr>
      <w:r w:rsidRPr="00ED566A">
        <w:rPr>
          <w:rFonts w:eastAsia="Calibri"/>
          <w:sz w:val="24"/>
          <w:szCs w:val="24"/>
          <w:lang w:eastAsia="en-US"/>
        </w:rPr>
        <w:t xml:space="preserve">/2/ </w:t>
      </w:r>
      <w:r w:rsidRPr="00ED566A">
        <w:rPr>
          <w:sz w:val="24"/>
          <w:szCs w:val="24"/>
        </w:rPr>
        <w:t>Изпълнителят упражнява дейността, предмет на договора, в съответствие с изискванията на възложителя, Закона за управление на отпадъците /ЗУО/ и другите нормативни актове, регламентиращи дейността.</w:t>
      </w:r>
    </w:p>
    <w:p w:rsidR="008A606A" w:rsidRPr="00ED566A" w:rsidRDefault="008A606A" w:rsidP="00ED566A">
      <w:pPr>
        <w:widowControl w:val="0"/>
        <w:ind w:firstLine="567"/>
        <w:jc w:val="both"/>
        <w:rPr>
          <w:sz w:val="24"/>
          <w:szCs w:val="24"/>
        </w:rPr>
      </w:pPr>
      <w:r w:rsidRPr="00ED566A">
        <w:rPr>
          <w:b/>
          <w:sz w:val="24"/>
          <w:szCs w:val="24"/>
          <w:lang w:eastAsia="en-US"/>
        </w:rPr>
        <w:t>Чл.3.</w:t>
      </w:r>
      <w:r w:rsidRPr="00ED566A">
        <w:rPr>
          <w:sz w:val="24"/>
          <w:szCs w:val="24"/>
          <w:lang w:eastAsia="en-US"/>
        </w:rPr>
        <w:t xml:space="preserve"> В срок до 3 /три/ дни от датата на сключване на договора</w:t>
      </w:r>
      <w:r w:rsidRPr="00ED566A">
        <w:rPr>
          <w:sz w:val="24"/>
          <w:szCs w:val="24"/>
        </w:rPr>
        <w:t xml:space="preserve"> изпълнителят уведомява възложителя за името, данните за контакт и представителите на подизпълнителите, посочени в офертата на изпълнителя.</w:t>
      </w:r>
      <w:r w:rsidRPr="00ED566A">
        <w:rPr>
          <w:i/>
          <w:sz w:val="24"/>
          <w:szCs w:val="24"/>
        </w:rPr>
        <w:t>(ако е приложимо).</w:t>
      </w:r>
      <w:r w:rsidRPr="00ED566A">
        <w:rPr>
          <w:sz w:val="24"/>
          <w:szCs w:val="24"/>
        </w:rPr>
        <w:t xml:space="preserve"> Изпълнителят уведомява възложителя за всякакви промени в предоставената информация в хода на изпълнението на договора</w:t>
      </w:r>
      <w:r w:rsidRPr="00ED566A">
        <w:rPr>
          <w:sz w:val="24"/>
          <w:szCs w:val="24"/>
          <w:lang w:eastAsia="en-US"/>
        </w:rPr>
        <w:t xml:space="preserve"> в срок до 3 /три/ дни от настъпване на съответното обстоятелство</w:t>
      </w:r>
      <w:r w:rsidRPr="00ED566A">
        <w:rPr>
          <w:sz w:val="24"/>
          <w:szCs w:val="24"/>
        </w:rPr>
        <w:t>.</w:t>
      </w:r>
    </w:p>
    <w:p w:rsidR="008A606A" w:rsidRPr="00ED566A" w:rsidRDefault="008A606A" w:rsidP="00ED566A">
      <w:pPr>
        <w:widowControl w:val="0"/>
        <w:ind w:firstLine="567"/>
        <w:jc w:val="both"/>
        <w:rPr>
          <w:sz w:val="24"/>
          <w:szCs w:val="24"/>
        </w:rPr>
      </w:pPr>
    </w:p>
    <w:p w:rsidR="008A606A" w:rsidRPr="00ED566A" w:rsidRDefault="008A606A" w:rsidP="00ED566A">
      <w:pPr>
        <w:widowControl w:val="0"/>
        <w:ind w:firstLine="567"/>
        <w:jc w:val="both"/>
        <w:rPr>
          <w:b/>
          <w:bCs/>
          <w:color w:val="000000"/>
          <w:sz w:val="24"/>
          <w:szCs w:val="24"/>
          <w:lang w:val="en-US" w:eastAsia="en-US"/>
        </w:rPr>
      </w:pPr>
      <w:r w:rsidRPr="00ED566A">
        <w:rPr>
          <w:b/>
          <w:bCs/>
          <w:color w:val="000000"/>
          <w:sz w:val="24"/>
          <w:szCs w:val="24"/>
          <w:lang w:val="en-US" w:eastAsia="en-US"/>
        </w:rPr>
        <w:t xml:space="preserve">II. </w:t>
      </w:r>
      <w:r w:rsidRPr="00ED566A">
        <w:rPr>
          <w:b/>
          <w:bCs/>
          <w:color w:val="000000"/>
          <w:sz w:val="24"/>
          <w:szCs w:val="24"/>
          <w:lang w:eastAsia="en-US"/>
        </w:rPr>
        <w:t>СРОК НА ДОГОВОРА. СРОК И МЯСТО НА ИЗПЪЛНЕНИЕ</w:t>
      </w:r>
      <w:r w:rsidRPr="00ED566A">
        <w:rPr>
          <w:b/>
          <w:bCs/>
          <w:color w:val="000000"/>
          <w:sz w:val="24"/>
          <w:szCs w:val="24"/>
          <w:lang w:val="en-US" w:eastAsia="en-US"/>
        </w:rPr>
        <w:t>.</w:t>
      </w:r>
    </w:p>
    <w:p w:rsidR="008A606A" w:rsidRPr="00ED566A" w:rsidRDefault="008A606A" w:rsidP="00ED566A">
      <w:pPr>
        <w:widowControl w:val="0"/>
        <w:ind w:firstLine="567"/>
        <w:jc w:val="both"/>
        <w:rPr>
          <w:sz w:val="24"/>
          <w:szCs w:val="24"/>
          <w:lang w:val="en-US" w:eastAsia="en-US"/>
        </w:rPr>
      </w:pPr>
      <w:r w:rsidRPr="00ED566A">
        <w:rPr>
          <w:b/>
          <w:sz w:val="24"/>
          <w:szCs w:val="24"/>
          <w:lang w:eastAsia="en-US"/>
        </w:rPr>
        <w:t>Чл.4.</w:t>
      </w:r>
      <w:r w:rsidRPr="00ED566A">
        <w:rPr>
          <w:sz w:val="24"/>
          <w:szCs w:val="24"/>
          <w:lang w:eastAsia="en-US"/>
        </w:rPr>
        <w:t xml:space="preserve"> Договорът влиза в сила</w:t>
      </w:r>
      <w:r w:rsidRPr="00ED566A">
        <w:rPr>
          <w:sz w:val="24"/>
          <w:szCs w:val="24"/>
          <w:lang w:val="en-US" w:eastAsia="en-US"/>
        </w:rPr>
        <w:t xml:space="preserve"> </w:t>
      </w:r>
      <w:r w:rsidRPr="00ED566A">
        <w:rPr>
          <w:sz w:val="24"/>
          <w:szCs w:val="24"/>
          <w:lang w:eastAsia="en-US"/>
        </w:rPr>
        <w:t xml:space="preserve">деня на сключване между страните и е със срок на действие </w:t>
      </w:r>
      <w:r w:rsidR="00094FDD">
        <w:rPr>
          <w:sz w:val="24"/>
          <w:szCs w:val="24"/>
          <w:lang w:eastAsia="en-US"/>
        </w:rPr>
        <w:t>48</w:t>
      </w:r>
      <w:r w:rsidRPr="00ED566A">
        <w:rPr>
          <w:sz w:val="24"/>
          <w:szCs w:val="24"/>
          <w:lang w:eastAsia="en-US"/>
        </w:rPr>
        <w:t xml:space="preserve"> /</w:t>
      </w:r>
      <w:r w:rsidR="001F7189">
        <w:rPr>
          <w:sz w:val="24"/>
          <w:szCs w:val="24"/>
          <w:lang w:eastAsia="en-US"/>
        </w:rPr>
        <w:t>четиридесет и осем</w:t>
      </w:r>
      <w:r w:rsidRPr="00ED566A">
        <w:rPr>
          <w:sz w:val="24"/>
          <w:szCs w:val="24"/>
          <w:lang w:eastAsia="en-US"/>
        </w:rPr>
        <w:t>/</w:t>
      </w:r>
      <w:r w:rsidRPr="00ED566A">
        <w:rPr>
          <w:i/>
          <w:sz w:val="24"/>
          <w:szCs w:val="24"/>
          <w:lang w:eastAsia="en-US"/>
        </w:rPr>
        <w:t xml:space="preserve"> </w:t>
      </w:r>
      <w:r w:rsidRPr="00ED566A">
        <w:rPr>
          <w:sz w:val="24"/>
          <w:szCs w:val="24"/>
          <w:lang w:eastAsia="en-US"/>
        </w:rPr>
        <w:t>месеца.</w:t>
      </w:r>
    </w:p>
    <w:p w:rsidR="008A606A" w:rsidRPr="00ED566A" w:rsidRDefault="008A606A" w:rsidP="00ED566A">
      <w:pPr>
        <w:widowControl w:val="0"/>
        <w:ind w:firstLine="567"/>
        <w:jc w:val="both"/>
        <w:rPr>
          <w:sz w:val="24"/>
          <w:szCs w:val="24"/>
          <w:lang w:eastAsia="en-US"/>
        </w:rPr>
      </w:pPr>
      <w:r w:rsidRPr="00ED566A">
        <w:rPr>
          <w:b/>
          <w:sz w:val="24"/>
          <w:szCs w:val="24"/>
          <w:lang w:eastAsia="en-US"/>
        </w:rPr>
        <w:lastRenderedPageBreak/>
        <w:t>Чл.5.</w:t>
      </w:r>
      <w:r w:rsidRPr="00ED566A">
        <w:rPr>
          <w:sz w:val="24"/>
          <w:szCs w:val="24"/>
          <w:lang w:eastAsia="en-US"/>
        </w:rPr>
        <w:t xml:space="preserve"> Конкретните срокове</w:t>
      </w:r>
      <w:r w:rsidRPr="00ED566A">
        <w:rPr>
          <w:sz w:val="24"/>
          <w:szCs w:val="24"/>
          <w:lang w:val="en-US" w:eastAsia="en-US"/>
        </w:rPr>
        <w:t xml:space="preserve"> </w:t>
      </w:r>
      <w:r w:rsidRPr="00ED566A">
        <w:rPr>
          <w:sz w:val="24"/>
          <w:szCs w:val="24"/>
          <w:lang w:eastAsia="en-US"/>
        </w:rPr>
        <w:t>и начина за изпълнение на възложените дейности са определени в техническата спецификация.</w:t>
      </w:r>
    </w:p>
    <w:p w:rsidR="008A606A" w:rsidRPr="00ED566A" w:rsidRDefault="008A606A" w:rsidP="00ED566A">
      <w:pPr>
        <w:widowControl w:val="0"/>
        <w:jc w:val="both"/>
        <w:rPr>
          <w:b/>
          <w:sz w:val="24"/>
          <w:szCs w:val="24"/>
          <w:lang w:val="en-US" w:eastAsia="en-US"/>
        </w:rPr>
      </w:pPr>
    </w:p>
    <w:p w:rsidR="008A606A" w:rsidRPr="00ED566A" w:rsidRDefault="008A606A" w:rsidP="00ED566A">
      <w:pPr>
        <w:keepNext/>
        <w:keepLines/>
        <w:ind w:firstLine="567"/>
        <w:jc w:val="both"/>
        <w:outlineLvl w:val="1"/>
        <w:rPr>
          <w:b/>
          <w:bCs/>
          <w:color w:val="000000"/>
          <w:sz w:val="24"/>
          <w:szCs w:val="24"/>
          <w:lang w:eastAsia="en-US"/>
        </w:rPr>
      </w:pPr>
      <w:r w:rsidRPr="00ED566A">
        <w:rPr>
          <w:b/>
          <w:bCs/>
          <w:color w:val="000000"/>
          <w:sz w:val="24"/>
          <w:szCs w:val="24"/>
          <w:lang w:val="en-US" w:eastAsia="en-US"/>
        </w:rPr>
        <w:t xml:space="preserve">III. </w:t>
      </w:r>
      <w:r w:rsidRPr="00ED566A">
        <w:rPr>
          <w:b/>
          <w:bCs/>
          <w:color w:val="000000"/>
          <w:sz w:val="24"/>
          <w:szCs w:val="24"/>
          <w:lang w:eastAsia="en-US"/>
        </w:rPr>
        <w:t xml:space="preserve">ЦЕНА, РЕД И СРОКОВЕ ЗА ПЛАЩАНЕ. </w:t>
      </w:r>
    </w:p>
    <w:p w:rsidR="008A606A" w:rsidRPr="00ED566A" w:rsidRDefault="008A606A" w:rsidP="00ED566A">
      <w:pPr>
        <w:widowControl w:val="0"/>
        <w:ind w:firstLine="567"/>
        <w:jc w:val="both"/>
        <w:rPr>
          <w:sz w:val="24"/>
          <w:szCs w:val="24"/>
          <w:lang w:eastAsia="en-US"/>
        </w:rPr>
      </w:pPr>
      <w:r w:rsidRPr="00ED566A">
        <w:rPr>
          <w:b/>
          <w:sz w:val="24"/>
          <w:szCs w:val="24"/>
          <w:lang w:eastAsia="en-US"/>
        </w:rPr>
        <w:t>Чл.6.</w:t>
      </w:r>
      <w:r w:rsidRPr="00ED566A">
        <w:rPr>
          <w:sz w:val="24"/>
          <w:szCs w:val="24"/>
          <w:lang w:eastAsia="en-US"/>
        </w:rPr>
        <w:t>/1/</w:t>
      </w:r>
      <w:r w:rsidRPr="00ED566A">
        <w:rPr>
          <w:b/>
          <w:sz w:val="24"/>
          <w:szCs w:val="24"/>
          <w:lang w:eastAsia="en-US"/>
        </w:rPr>
        <w:t xml:space="preserve"> </w:t>
      </w:r>
      <w:r w:rsidRPr="00ED566A">
        <w:rPr>
          <w:sz w:val="24"/>
          <w:szCs w:val="24"/>
          <w:lang w:eastAsia="en-US"/>
        </w:rPr>
        <w:t>С</w:t>
      </w:r>
      <w:r w:rsidRPr="00ED566A">
        <w:rPr>
          <w:sz w:val="24"/>
          <w:szCs w:val="24"/>
          <w:lang w:bidi="hi-IN"/>
        </w:rPr>
        <w:t>тойността на договора е ………… (……..............………................….) лв. без ДДС, съгласно ценовото предложение на изпълнителя.</w:t>
      </w:r>
    </w:p>
    <w:p w:rsidR="008A606A" w:rsidRPr="00ED566A" w:rsidRDefault="008A606A" w:rsidP="00ED566A">
      <w:pPr>
        <w:widowControl w:val="0"/>
        <w:ind w:firstLine="1134"/>
        <w:jc w:val="both"/>
        <w:rPr>
          <w:sz w:val="24"/>
          <w:szCs w:val="24"/>
          <w:lang w:eastAsia="en-US"/>
        </w:rPr>
      </w:pPr>
      <w:r w:rsidRPr="00ED566A">
        <w:rPr>
          <w:sz w:val="24"/>
          <w:szCs w:val="24"/>
          <w:lang w:eastAsia="en-US"/>
        </w:rPr>
        <w:t xml:space="preserve">/2/ </w:t>
      </w:r>
      <w:r w:rsidRPr="00ED566A">
        <w:rPr>
          <w:sz w:val="24"/>
          <w:szCs w:val="24"/>
        </w:rPr>
        <w:t>Заплащането по ал.1 ще се определя на база действително извършените услуги през съответния месец по единични цени, съгласно ценовото предложение на изпълнителя</w:t>
      </w:r>
      <w:r w:rsidRPr="00ED566A">
        <w:rPr>
          <w:b/>
          <w:sz w:val="24"/>
          <w:szCs w:val="24"/>
        </w:rPr>
        <w:t>.</w:t>
      </w:r>
    </w:p>
    <w:p w:rsidR="008A606A" w:rsidRPr="00ED566A" w:rsidRDefault="008A606A" w:rsidP="00ED566A">
      <w:pPr>
        <w:widowControl w:val="0"/>
        <w:ind w:firstLine="1134"/>
        <w:jc w:val="both"/>
        <w:rPr>
          <w:bCs/>
          <w:sz w:val="24"/>
          <w:szCs w:val="24"/>
          <w:lang w:eastAsia="en-US"/>
        </w:rPr>
      </w:pPr>
      <w:r w:rsidRPr="00ED566A">
        <w:rPr>
          <w:sz w:val="24"/>
          <w:szCs w:val="24"/>
          <w:lang w:eastAsia="en-US"/>
        </w:rPr>
        <w:t xml:space="preserve">/3/ В цената по ал.1 са включени всички разходи на изпълнителя за изпълнение на услугите, като </w:t>
      </w:r>
      <w:r w:rsidRPr="00ED566A">
        <w:rPr>
          <w:bCs/>
          <w:sz w:val="24"/>
          <w:szCs w:val="24"/>
          <w:lang w:eastAsia="en-US"/>
        </w:rPr>
        <w:t>възложителят не дължи заплащането на каквито и да е други разноски, направени от изпълнителя.</w:t>
      </w:r>
    </w:p>
    <w:p w:rsidR="008A606A" w:rsidRPr="00ED566A" w:rsidRDefault="008A606A" w:rsidP="00ED566A">
      <w:pPr>
        <w:tabs>
          <w:tab w:val="left" w:pos="0"/>
        </w:tabs>
        <w:ind w:firstLine="1134"/>
        <w:jc w:val="both"/>
        <w:rPr>
          <w:sz w:val="24"/>
          <w:szCs w:val="24"/>
          <w:lang w:eastAsia="en-US"/>
        </w:rPr>
      </w:pPr>
      <w:r w:rsidRPr="00ED566A">
        <w:rPr>
          <w:sz w:val="24"/>
          <w:szCs w:val="24"/>
          <w:lang w:eastAsia="en-US"/>
        </w:rPr>
        <w:t xml:space="preserve">/4/ Договорената цена по ал.1 и единичните цени за отделните дейности, свързани с изпълнение на услугите са крайни и не подлежат на промяна за срока на настоящия договор.  </w:t>
      </w:r>
    </w:p>
    <w:p w:rsidR="008A606A" w:rsidRPr="00ED566A" w:rsidRDefault="008A606A" w:rsidP="00ED566A">
      <w:pPr>
        <w:tabs>
          <w:tab w:val="left" w:pos="709"/>
        </w:tabs>
        <w:ind w:firstLine="1134"/>
        <w:jc w:val="both"/>
        <w:rPr>
          <w:sz w:val="24"/>
          <w:szCs w:val="24"/>
          <w:lang w:eastAsia="en-US"/>
        </w:rPr>
      </w:pPr>
      <w:r w:rsidRPr="00ED566A">
        <w:rPr>
          <w:sz w:val="24"/>
          <w:szCs w:val="24"/>
          <w:lang w:eastAsia="en-US"/>
        </w:rPr>
        <w:t xml:space="preserve">/5/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настоящия договор и в съответствие с разпоредбите на ЗОП. </w:t>
      </w:r>
    </w:p>
    <w:p w:rsidR="008A606A" w:rsidRPr="00ED566A" w:rsidRDefault="008A606A" w:rsidP="00ED566A">
      <w:pPr>
        <w:widowControl w:val="0"/>
        <w:ind w:firstLine="567"/>
        <w:jc w:val="both"/>
        <w:rPr>
          <w:sz w:val="24"/>
          <w:szCs w:val="24"/>
        </w:rPr>
      </w:pPr>
      <w:r w:rsidRPr="00ED566A">
        <w:rPr>
          <w:b/>
          <w:sz w:val="24"/>
          <w:szCs w:val="24"/>
          <w:lang w:eastAsia="en-US"/>
        </w:rPr>
        <w:t>Чл.7.</w:t>
      </w:r>
      <w:r w:rsidRPr="00ED566A">
        <w:rPr>
          <w:sz w:val="24"/>
          <w:szCs w:val="24"/>
          <w:lang w:eastAsia="en-US"/>
        </w:rPr>
        <w:t>/1/</w:t>
      </w:r>
      <w:r w:rsidRPr="00ED566A">
        <w:rPr>
          <w:b/>
          <w:sz w:val="24"/>
          <w:szCs w:val="24"/>
          <w:lang w:eastAsia="en-US"/>
        </w:rPr>
        <w:t xml:space="preserve"> </w:t>
      </w:r>
      <w:r w:rsidRPr="00ED566A">
        <w:rPr>
          <w:sz w:val="24"/>
          <w:szCs w:val="24"/>
          <w:lang w:eastAsia="en-US"/>
        </w:rPr>
        <w:t>Възложителят заплаща на изпълнителя цената по настоящия договор ежемесечно</w:t>
      </w:r>
      <w:r w:rsidRPr="00ED566A">
        <w:rPr>
          <w:sz w:val="24"/>
          <w:szCs w:val="24"/>
        </w:rPr>
        <w:t xml:space="preserve"> след представяне на двустранно подписан протокол за действително извършената работа за съответния месец, подписан от представители на възложителя и изпълнителя и представяне на оригинална фактура, издадена от изпълнителя.</w:t>
      </w:r>
    </w:p>
    <w:p w:rsidR="008A606A" w:rsidRPr="00ED566A" w:rsidRDefault="008A606A" w:rsidP="00ED566A">
      <w:pPr>
        <w:widowControl w:val="0"/>
        <w:ind w:firstLine="1134"/>
        <w:jc w:val="both"/>
        <w:rPr>
          <w:sz w:val="24"/>
          <w:szCs w:val="24"/>
        </w:rPr>
      </w:pPr>
      <w:r w:rsidRPr="00ED566A">
        <w:rPr>
          <w:sz w:val="24"/>
          <w:szCs w:val="24"/>
        </w:rPr>
        <w:t>/2/ В срок до 30 /тридесет/ календарни дни от представянето на документите по ал.1, възложителят превежда по банков път сумата за извършените услуги.</w:t>
      </w:r>
    </w:p>
    <w:p w:rsidR="008A606A" w:rsidRPr="00ED566A" w:rsidRDefault="008A606A" w:rsidP="00ED566A">
      <w:pPr>
        <w:widowControl w:val="0"/>
        <w:ind w:firstLine="567"/>
        <w:jc w:val="both"/>
        <w:rPr>
          <w:color w:val="000000"/>
          <w:sz w:val="24"/>
          <w:szCs w:val="24"/>
        </w:rPr>
      </w:pPr>
      <w:r w:rsidRPr="00ED566A">
        <w:rPr>
          <w:b/>
          <w:sz w:val="24"/>
          <w:szCs w:val="24"/>
        </w:rPr>
        <w:t>Чл.8.</w:t>
      </w:r>
      <w:r w:rsidRPr="00ED566A">
        <w:rPr>
          <w:sz w:val="24"/>
          <w:szCs w:val="24"/>
        </w:rPr>
        <w:t xml:space="preserve">/1/ </w:t>
      </w:r>
      <w:r w:rsidRPr="00ED566A">
        <w:rPr>
          <w:color w:val="000000"/>
          <w:sz w:val="24"/>
          <w:szCs w:val="24"/>
        </w:rPr>
        <w:t xml:space="preserve">Ако изпълнителят сключи договор/и за подизпълнение и частта от поръчката, която се изпълнява от подизпълнител, може да бъде предадена като отделен обект/подобект на изпълнителя или на възложителя, възложителят ще заплаща възнаграждение </w:t>
      </w:r>
      <w:r w:rsidR="00B8300A">
        <w:rPr>
          <w:color w:val="000000"/>
          <w:sz w:val="24"/>
          <w:szCs w:val="24"/>
        </w:rPr>
        <w:t>за тази част на подизпълнителя.</w:t>
      </w:r>
    </w:p>
    <w:p w:rsidR="008A606A" w:rsidRPr="00ED566A" w:rsidRDefault="008A606A" w:rsidP="00ED566A">
      <w:pPr>
        <w:widowControl w:val="0"/>
        <w:ind w:firstLine="1134"/>
        <w:jc w:val="both"/>
        <w:rPr>
          <w:color w:val="000000"/>
          <w:sz w:val="24"/>
          <w:szCs w:val="24"/>
        </w:rPr>
      </w:pPr>
      <w:r w:rsidRPr="00ED566A">
        <w:rPr>
          <w:color w:val="000000"/>
          <w:sz w:val="24"/>
          <w:szCs w:val="24"/>
        </w:rPr>
        <w:t>/2/ Разплащанията по предходната алинея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A606A" w:rsidRPr="00ED566A" w:rsidRDefault="008A606A" w:rsidP="00ED566A">
      <w:pPr>
        <w:widowControl w:val="0"/>
        <w:ind w:firstLine="1134"/>
        <w:jc w:val="both"/>
        <w:rPr>
          <w:color w:val="000000"/>
          <w:sz w:val="24"/>
          <w:szCs w:val="24"/>
        </w:rPr>
      </w:pPr>
      <w:r w:rsidRPr="00ED566A">
        <w:rPr>
          <w:color w:val="000000"/>
          <w:sz w:val="24"/>
          <w:szCs w:val="24"/>
        </w:rPr>
        <w:t xml:space="preserve">/3/ Към искането по предходната точка изпълнителят предоставя становище, от което да е видно </w:t>
      </w:r>
      <w:r w:rsidR="00B8300A" w:rsidRPr="00ED566A">
        <w:rPr>
          <w:color w:val="000000"/>
          <w:sz w:val="24"/>
          <w:szCs w:val="24"/>
        </w:rPr>
        <w:t>дали оспорва плащанията, или</w:t>
      </w:r>
      <w:r w:rsidRPr="00ED566A">
        <w:rPr>
          <w:color w:val="000000"/>
          <w:sz w:val="24"/>
          <w:szCs w:val="24"/>
        </w:rPr>
        <w:t xml:space="preserve"> част от тях като недължими.</w:t>
      </w:r>
    </w:p>
    <w:p w:rsidR="008A606A" w:rsidRPr="00ED566A" w:rsidRDefault="008A606A" w:rsidP="00ED566A">
      <w:pPr>
        <w:widowControl w:val="0"/>
        <w:ind w:firstLine="1134"/>
        <w:jc w:val="both"/>
        <w:rPr>
          <w:color w:val="000000"/>
          <w:sz w:val="24"/>
          <w:szCs w:val="24"/>
        </w:rPr>
      </w:pPr>
      <w:r w:rsidRPr="00ED566A">
        <w:rPr>
          <w:color w:val="000000"/>
          <w:sz w:val="24"/>
          <w:szCs w:val="24"/>
        </w:rPr>
        <w:t>/4/ Възложителят има право да откаже плащане, когато искането за плащане е оспорено, до момента на отстраняване на причината за отказа.</w:t>
      </w:r>
    </w:p>
    <w:p w:rsidR="008A606A" w:rsidRPr="00ED566A" w:rsidRDefault="008A606A" w:rsidP="00ED566A">
      <w:pPr>
        <w:widowControl w:val="0"/>
        <w:ind w:firstLine="567"/>
        <w:jc w:val="both"/>
        <w:rPr>
          <w:sz w:val="24"/>
          <w:szCs w:val="24"/>
        </w:rPr>
      </w:pPr>
      <w:r w:rsidRPr="00ED566A">
        <w:rPr>
          <w:b/>
          <w:sz w:val="24"/>
          <w:szCs w:val="24"/>
        </w:rPr>
        <w:t>Чл.9.</w:t>
      </w:r>
      <w:r w:rsidRPr="00ED566A">
        <w:rPr>
          <w:sz w:val="24"/>
          <w:szCs w:val="24"/>
        </w:rPr>
        <w:t>/1/ Плащането се извършва в български левове, с платежно нареждане по следната банкова сметка, посочена от изпълнителя</w:t>
      </w:r>
      <w:r w:rsidRPr="00ED566A">
        <w:rPr>
          <w:b/>
          <w:sz w:val="24"/>
          <w:szCs w:val="24"/>
        </w:rPr>
        <w:t xml:space="preserve">: </w:t>
      </w:r>
      <w:r w:rsidRPr="00ED566A">
        <w:rPr>
          <w:sz w:val="24"/>
          <w:szCs w:val="24"/>
        </w:rPr>
        <w:t>BIC: ......................................; IBAN: ...................................; БАНКА: ...............................</w:t>
      </w:r>
    </w:p>
    <w:p w:rsidR="008A606A" w:rsidRPr="00ED566A" w:rsidRDefault="008A606A" w:rsidP="00ED566A">
      <w:pPr>
        <w:ind w:firstLine="1134"/>
        <w:jc w:val="both"/>
        <w:rPr>
          <w:sz w:val="24"/>
          <w:szCs w:val="24"/>
        </w:rPr>
      </w:pPr>
      <w:r w:rsidRPr="00ED566A">
        <w:rPr>
          <w:sz w:val="24"/>
          <w:szCs w:val="24"/>
        </w:rPr>
        <w:t>/2/</w:t>
      </w:r>
      <w:r w:rsidRPr="00ED566A">
        <w:rPr>
          <w:b/>
          <w:sz w:val="24"/>
          <w:szCs w:val="24"/>
        </w:rPr>
        <w:t xml:space="preserve"> </w:t>
      </w:r>
      <w:r w:rsidRPr="00ED566A">
        <w:rPr>
          <w:sz w:val="24"/>
          <w:szCs w:val="24"/>
        </w:rPr>
        <w:t>Изпълнителят е длъжен да уведомява писмено възложителя за всички последващи промени по ал.1 в срок от 3 /три/ календарни дни, считано от момента на промяната. В случай, че изпълнителят не уведоми възложителя</w:t>
      </w:r>
      <w:r w:rsidRPr="00ED566A">
        <w:rPr>
          <w:b/>
          <w:sz w:val="24"/>
          <w:szCs w:val="24"/>
        </w:rPr>
        <w:t xml:space="preserve"> </w:t>
      </w:r>
      <w:r w:rsidRPr="00ED566A">
        <w:rPr>
          <w:sz w:val="24"/>
          <w:szCs w:val="24"/>
        </w:rPr>
        <w:t>в този срок, счита се, че плащанията са надлежно извършени.</w:t>
      </w:r>
    </w:p>
    <w:p w:rsidR="008A606A" w:rsidRPr="00ED566A" w:rsidRDefault="008A606A" w:rsidP="00ED566A">
      <w:pPr>
        <w:ind w:firstLine="1134"/>
        <w:jc w:val="both"/>
        <w:rPr>
          <w:sz w:val="24"/>
          <w:szCs w:val="24"/>
        </w:rPr>
      </w:pPr>
      <w:r w:rsidRPr="00ED566A">
        <w:rPr>
          <w:sz w:val="24"/>
          <w:szCs w:val="24"/>
        </w:rPr>
        <w:t>/3/ При установяване на неизвършени, недовършени или некачествено извършени работи възложителят има право да спре изплащането до отстраняване на недостатъците.</w:t>
      </w:r>
    </w:p>
    <w:p w:rsidR="008A606A" w:rsidRPr="00ED566A" w:rsidRDefault="008A606A" w:rsidP="00ED566A">
      <w:pPr>
        <w:keepNext/>
        <w:keepLines/>
        <w:jc w:val="both"/>
        <w:outlineLvl w:val="1"/>
        <w:rPr>
          <w:b/>
          <w:bCs/>
          <w:color w:val="000000"/>
          <w:sz w:val="24"/>
          <w:szCs w:val="24"/>
          <w:lang w:eastAsia="en-US"/>
        </w:rPr>
      </w:pPr>
    </w:p>
    <w:p w:rsidR="008A606A" w:rsidRPr="00ED566A" w:rsidRDefault="008A606A" w:rsidP="00ED566A">
      <w:pPr>
        <w:shd w:val="clear" w:color="auto" w:fill="FFFFFF"/>
        <w:tabs>
          <w:tab w:val="left" w:pos="-180"/>
        </w:tabs>
        <w:ind w:firstLine="567"/>
        <w:jc w:val="both"/>
        <w:rPr>
          <w:b/>
          <w:bCs/>
          <w:color w:val="000000"/>
          <w:sz w:val="24"/>
          <w:szCs w:val="24"/>
        </w:rPr>
      </w:pPr>
      <w:r w:rsidRPr="00ED566A">
        <w:rPr>
          <w:b/>
          <w:bCs/>
          <w:color w:val="000000"/>
          <w:sz w:val="24"/>
          <w:szCs w:val="24"/>
          <w:lang w:val="en-US"/>
        </w:rPr>
        <w:t>IV</w:t>
      </w:r>
      <w:r w:rsidRPr="00ED566A">
        <w:rPr>
          <w:b/>
          <w:bCs/>
          <w:color w:val="000000"/>
          <w:sz w:val="24"/>
          <w:szCs w:val="24"/>
        </w:rPr>
        <w:t>. ПРАВА И ЗАДЪЛЖЕНИЯ НА СТРАНИТЕ.</w:t>
      </w:r>
    </w:p>
    <w:p w:rsidR="008A606A" w:rsidRPr="00ED566A" w:rsidRDefault="008A606A" w:rsidP="00ED566A">
      <w:pPr>
        <w:shd w:val="clear" w:color="auto" w:fill="FFFFFF"/>
        <w:tabs>
          <w:tab w:val="left" w:pos="-180"/>
        </w:tabs>
        <w:ind w:firstLine="567"/>
        <w:jc w:val="both"/>
        <w:rPr>
          <w:b/>
          <w:color w:val="000000"/>
          <w:spacing w:val="1"/>
          <w:sz w:val="24"/>
          <w:szCs w:val="24"/>
          <w:lang w:eastAsia="en-US"/>
        </w:rPr>
      </w:pPr>
      <w:r w:rsidRPr="00ED566A">
        <w:rPr>
          <w:b/>
          <w:bCs/>
          <w:color w:val="000000"/>
          <w:spacing w:val="1"/>
          <w:sz w:val="24"/>
          <w:szCs w:val="24"/>
          <w:lang w:eastAsia="en-US"/>
        </w:rPr>
        <w:t>Чл.</w:t>
      </w:r>
      <w:r w:rsidRPr="00ED566A">
        <w:rPr>
          <w:b/>
          <w:bCs/>
          <w:color w:val="000000"/>
          <w:spacing w:val="1"/>
          <w:sz w:val="24"/>
          <w:szCs w:val="24"/>
          <w:lang w:val="en-US" w:eastAsia="en-US"/>
        </w:rPr>
        <w:t>10</w:t>
      </w:r>
      <w:r w:rsidRPr="00ED566A">
        <w:rPr>
          <w:b/>
          <w:bCs/>
          <w:color w:val="000000"/>
          <w:spacing w:val="1"/>
          <w:sz w:val="24"/>
          <w:szCs w:val="24"/>
          <w:lang w:eastAsia="en-US"/>
        </w:rPr>
        <w:t>.</w:t>
      </w:r>
      <w:r w:rsidRPr="00ED566A">
        <w:rPr>
          <w:sz w:val="24"/>
          <w:szCs w:val="24"/>
        </w:rPr>
        <w:t xml:space="preserve">/1/ </w:t>
      </w:r>
      <w:r w:rsidRPr="00ED566A">
        <w:rPr>
          <w:color w:val="000000"/>
          <w:spacing w:val="1"/>
          <w:sz w:val="24"/>
          <w:szCs w:val="24"/>
          <w:lang w:eastAsia="en-US"/>
        </w:rPr>
        <w:t>Изпълнителят има право:</w:t>
      </w:r>
      <w:r w:rsidRPr="00ED566A">
        <w:rPr>
          <w:b/>
          <w:color w:val="000000"/>
          <w:spacing w:val="1"/>
          <w:sz w:val="24"/>
          <w:szCs w:val="24"/>
          <w:lang w:eastAsia="en-US"/>
        </w:rPr>
        <w:tab/>
      </w:r>
    </w:p>
    <w:p w:rsidR="008A606A" w:rsidRPr="00ED566A" w:rsidRDefault="008A606A" w:rsidP="00ED566A">
      <w:pPr>
        <w:ind w:firstLine="1134"/>
        <w:jc w:val="both"/>
        <w:rPr>
          <w:color w:val="000000"/>
          <w:spacing w:val="1"/>
          <w:sz w:val="24"/>
          <w:szCs w:val="24"/>
          <w:lang w:eastAsia="en-US"/>
        </w:rPr>
      </w:pPr>
      <w:r w:rsidRPr="00ED566A">
        <w:rPr>
          <w:bCs/>
          <w:color w:val="000000"/>
          <w:spacing w:val="1"/>
          <w:sz w:val="24"/>
          <w:szCs w:val="24"/>
          <w:lang w:eastAsia="en-US"/>
        </w:rPr>
        <w:t>1.</w:t>
      </w:r>
      <w:r w:rsidRPr="00ED566A">
        <w:rPr>
          <w:color w:val="000000"/>
          <w:spacing w:val="1"/>
          <w:sz w:val="24"/>
          <w:szCs w:val="24"/>
          <w:lang w:eastAsia="en-US"/>
        </w:rPr>
        <w:t xml:space="preserve"> да получи възнаграждение в размера, сроковете и при условията, уговорени в настоящия договор;</w:t>
      </w:r>
    </w:p>
    <w:p w:rsidR="008A606A" w:rsidRPr="00ED566A" w:rsidRDefault="008A606A" w:rsidP="00ED566A">
      <w:pPr>
        <w:ind w:firstLine="1134"/>
        <w:jc w:val="both"/>
        <w:rPr>
          <w:color w:val="000000"/>
          <w:spacing w:val="1"/>
          <w:sz w:val="24"/>
          <w:szCs w:val="24"/>
          <w:lang w:eastAsia="en-US"/>
        </w:rPr>
      </w:pPr>
      <w:r w:rsidRPr="00ED566A">
        <w:rPr>
          <w:bCs/>
          <w:color w:val="000000"/>
          <w:spacing w:val="1"/>
          <w:sz w:val="24"/>
          <w:szCs w:val="24"/>
          <w:lang w:eastAsia="en-US"/>
        </w:rPr>
        <w:t>2.</w:t>
      </w:r>
      <w:r w:rsidRPr="00ED566A">
        <w:rPr>
          <w:color w:val="000000"/>
          <w:spacing w:val="1"/>
          <w:sz w:val="24"/>
          <w:szCs w:val="24"/>
          <w:lang w:eastAsia="en-US"/>
        </w:rPr>
        <w:t xml:space="preserve"> да иска и да получава от възложителя необходимото съдействие за изпълнение на задълженията по настоящия договор, както и всички необходими документи, информация и данни, пряко свързани или необходими за изпълнение на същия.</w:t>
      </w:r>
      <w:bookmarkStart w:id="5" w:name="_DV_M80"/>
      <w:bookmarkEnd w:id="5"/>
      <w:r w:rsidRPr="00ED566A">
        <w:rPr>
          <w:color w:val="000000"/>
          <w:spacing w:val="1"/>
          <w:sz w:val="24"/>
          <w:szCs w:val="24"/>
          <w:lang w:eastAsia="en-US"/>
        </w:rPr>
        <w:tab/>
      </w:r>
    </w:p>
    <w:p w:rsidR="008A606A" w:rsidRPr="00ED566A" w:rsidRDefault="008A606A" w:rsidP="00ED566A">
      <w:pPr>
        <w:ind w:firstLine="567"/>
        <w:jc w:val="both"/>
        <w:rPr>
          <w:b/>
          <w:color w:val="000000"/>
          <w:spacing w:val="1"/>
          <w:sz w:val="24"/>
          <w:szCs w:val="24"/>
          <w:lang w:eastAsia="en-US"/>
        </w:rPr>
      </w:pPr>
      <w:r w:rsidRPr="00ED566A">
        <w:rPr>
          <w:b/>
          <w:bCs/>
          <w:color w:val="000000"/>
          <w:spacing w:val="1"/>
          <w:sz w:val="24"/>
          <w:szCs w:val="24"/>
          <w:lang w:eastAsia="en-US"/>
        </w:rPr>
        <w:t>Чл.</w:t>
      </w:r>
      <w:r w:rsidRPr="00ED566A">
        <w:rPr>
          <w:b/>
          <w:bCs/>
          <w:color w:val="000000"/>
          <w:spacing w:val="1"/>
          <w:sz w:val="24"/>
          <w:szCs w:val="24"/>
          <w:lang w:val="en-US" w:eastAsia="en-US"/>
        </w:rPr>
        <w:t>11</w:t>
      </w:r>
      <w:r w:rsidRPr="00ED566A">
        <w:rPr>
          <w:b/>
          <w:bCs/>
          <w:color w:val="000000"/>
          <w:spacing w:val="1"/>
          <w:sz w:val="24"/>
          <w:szCs w:val="24"/>
          <w:lang w:eastAsia="en-US"/>
        </w:rPr>
        <w:t>.</w:t>
      </w:r>
      <w:r w:rsidRPr="00ED566A">
        <w:rPr>
          <w:sz w:val="24"/>
          <w:szCs w:val="24"/>
        </w:rPr>
        <w:t xml:space="preserve">/1/ </w:t>
      </w:r>
      <w:r w:rsidRPr="00ED566A">
        <w:rPr>
          <w:color w:val="000000"/>
          <w:spacing w:val="1"/>
          <w:sz w:val="24"/>
          <w:szCs w:val="24"/>
          <w:lang w:eastAsia="en-US"/>
        </w:rPr>
        <w:t>Изпълнителят се задължава:</w:t>
      </w:r>
    </w:p>
    <w:p w:rsidR="008A606A" w:rsidRPr="00ED566A" w:rsidRDefault="008A606A" w:rsidP="00ED566A">
      <w:pPr>
        <w:ind w:firstLine="1418"/>
        <w:jc w:val="both"/>
        <w:rPr>
          <w:color w:val="000000"/>
          <w:spacing w:val="1"/>
          <w:sz w:val="24"/>
          <w:szCs w:val="24"/>
          <w:lang w:eastAsia="en-US"/>
        </w:rPr>
      </w:pPr>
      <w:bookmarkStart w:id="6" w:name="_DV_M81"/>
      <w:bookmarkEnd w:id="6"/>
      <w:r w:rsidRPr="00ED566A">
        <w:rPr>
          <w:bCs/>
          <w:color w:val="000000"/>
          <w:spacing w:val="1"/>
          <w:sz w:val="24"/>
          <w:szCs w:val="24"/>
          <w:lang w:eastAsia="en-US"/>
        </w:rPr>
        <w:lastRenderedPageBreak/>
        <w:t>1.</w:t>
      </w:r>
      <w:r w:rsidRPr="00ED566A">
        <w:rPr>
          <w:color w:val="000000"/>
          <w:spacing w:val="1"/>
          <w:sz w:val="24"/>
          <w:szCs w:val="24"/>
          <w:lang w:eastAsia="en-US"/>
        </w:rPr>
        <w:t xml:space="preserve"> да предостави/предоставя услугите и да изпълнява задълженията си по настоящия договор в уговорените срокове и качествено, в съответствие с договора и приложенията;</w:t>
      </w:r>
    </w:p>
    <w:p w:rsidR="008A606A" w:rsidRPr="00ED566A" w:rsidRDefault="008A606A" w:rsidP="00ED566A">
      <w:pPr>
        <w:ind w:firstLine="1418"/>
        <w:jc w:val="both"/>
        <w:rPr>
          <w:color w:val="000000"/>
          <w:spacing w:val="1"/>
          <w:sz w:val="24"/>
          <w:szCs w:val="24"/>
          <w:lang w:eastAsia="en-US"/>
        </w:rPr>
      </w:pPr>
      <w:r w:rsidRPr="00ED566A">
        <w:rPr>
          <w:color w:val="000000"/>
          <w:spacing w:val="1"/>
          <w:sz w:val="24"/>
          <w:szCs w:val="24"/>
          <w:lang w:eastAsia="en-US"/>
        </w:rPr>
        <w:t>2. да представи на възложителя отчетни документи и да извърши преработване и/или допълване в указания от възложителя срок, когато възложителят е поискал това;</w:t>
      </w:r>
    </w:p>
    <w:p w:rsidR="008A606A" w:rsidRPr="00ED566A" w:rsidRDefault="008A606A" w:rsidP="00ED566A">
      <w:pPr>
        <w:ind w:firstLine="1418"/>
        <w:jc w:val="both"/>
        <w:rPr>
          <w:color w:val="000000"/>
          <w:spacing w:val="1"/>
          <w:sz w:val="24"/>
          <w:szCs w:val="24"/>
          <w:lang w:eastAsia="en-US"/>
        </w:rPr>
      </w:pPr>
      <w:r w:rsidRPr="00ED566A">
        <w:rPr>
          <w:color w:val="000000"/>
          <w:spacing w:val="1"/>
          <w:sz w:val="24"/>
          <w:szCs w:val="24"/>
          <w:lang w:eastAsia="en-US"/>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bookmarkStart w:id="7" w:name="_DV_M82"/>
      <w:bookmarkEnd w:id="7"/>
    </w:p>
    <w:p w:rsidR="008A606A" w:rsidRPr="00ED566A" w:rsidRDefault="008A606A" w:rsidP="00ED566A">
      <w:pPr>
        <w:ind w:firstLine="1418"/>
        <w:jc w:val="both"/>
        <w:rPr>
          <w:color w:val="000000"/>
          <w:spacing w:val="1"/>
          <w:sz w:val="24"/>
          <w:szCs w:val="24"/>
          <w:lang w:eastAsia="en-US"/>
        </w:rPr>
      </w:pPr>
      <w:r w:rsidRPr="00ED566A">
        <w:rPr>
          <w:color w:val="000000"/>
          <w:spacing w:val="1"/>
          <w:sz w:val="24"/>
          <w:szCs w:val="24"/>
          <w:lang w:eastAsia="en-US"/>
        </w:rPr>
        <w:t>4. да изпълнява всички законосъобразни указания и изисквания на възложителя;</w:t>
      </w:r>
    </w:p>
    <w:p w:rsidR="008A606A" w:rsidRPr="00ED566A" w:rsidRDefault="008A606A" w:rsidP="00ED566A">
      <w:pPr>
        <w:ind w:firstLine="1418"/>
        <w:jc w:val="both"/>
        <w:rPr>
          <w:color w:val="000000"/>
          <w:spacing w:val="1"/>
          <w:sz w:val="24"/>
          <w:szCs w:val="24"/>
          <w:lang w:eastAsia="en-US"/>
        </w:rPr>
      </w:pPr>
      <w:r w:rsidRPr="00ED566A">
        <w:rPr>
          <w:color w:val="000000"/>
          <w:spacing w:val="1"/>
          <w:sz w:val="24"/>
          <w:szCs w:val="24"/>
          <w:lang w:eastAsia="en-US"/>
        </w:rPr>
        <w:t>5.</w:t>
      </w:r>
      <w:bookmarkStart w:id="8" w:name="_DV_M84"/>
      <w:bookmarkEnd w:id="8"/>
      <w:r w:rsidRPr="00ED566A">
        <w:rPr>
          <w:color w:val="000000"/>
          <w:spacing w:val="1"/>
          <w:sz w:val="24"/>
          <w:szCs w:val="24"/>
          <w:lang w:eastAsia="en-US"/>
        </w:rPr>
        <w:t xml:space="preserve"> да пази поверителна конфиденциалната информация, в съответствие с уговореното в договора;</w:t>
      </w:r>
    </w:p>
    <w:p w:rsidR="008A606A" w:rsidRPr="00ED566A" w:rsidRDefault="008A606A" w:rsidP="00ED566A">
      <w:pPr>
        <w:ind w:firstLine="1418"/>
        <w:jc w:val="both"/>
        <w:rPr>
          <w:spacing w:val="1"/>
          <w:sz w:val="24"/>
          <w:szCs w:val="24"/>
          <w:lang w:eastAsia="en-US"/>
        </w:rPr>
      </w:pPr>
      <w:r w:rsidRPr="00ED566A">
        <w:rPr>
          <w:color w:val="000000"/>
          <w:spacing w:val="1"/>
          <w:sz w:val="24"/>
          <w:szCs w:val="24"/>
          <w:lang w:eastAsia="en-US"/>
        </w:rPr>
        <w:t xml:space="preserve">6. да възложи съответна част от услугите на подизпълнителите, посочени в офертата на изпълнителя, и да контролира </w:t>
      </w:r>
      <w:r w:rsidRPr="00ED566A">
        <w:rPr>
          <w:spacing w:val="1"/>
          <w:sz w:val="24"/>
          <w:szCs w:val="24"/>
          <w:lang w:eastAsia="en-US"/>
        </w:rPr>
        <w:t>изпълнението на техните задължения (</w:t>
      </w:r>
      <w:r w:rsidRPr="00ED566A">
        <w:rPr>
          <w:i/>
          <w:spacing w:val="1"/>
          <w:sz w:val="24"/>
          <w:szCs w:val="24"/>
          <w:lang w:eastAsia="en-US"/>
        </w:rPr>
        <w:t>ако е приложимо</w:t>
      </w:r>
      <w:r w:rsidRPr="00ED566A">
        <w:rPr>
          <w:spacing w:val="1"/>
          <w:sz w:val="24"/>
          <w:szCs w:val="24"/>
          <w:lang w:eastAsia="en-US"/>
        </w:rPr>
        <w:t>);</w:t>
      </w:r>
    </w:p>
    <w:p w:rsidR="008A606A" w:rsidRPr="00ED566A" w:rsidRDefault="008A606A" w:rsidP="00ED566A">
      <w:pPr>
        <w:ind w:firstLine="1418"/>
        <w:jc w:val="both"/>
        <w:rPr>
          <w:color w:val="000000"/>
          <w:spacing w:val="1"/>
          <w:sz w:val="24"/>
          <w:szCs w:val="24"/>
          <w:lang w:eastAsia="en-US"/>
        </w:rPr>
      </w:pPr>
      <w:r w:rsidRPr="00ED566A">
        <w:rPr>
          <w:color w:val="000000"/>
          <w:spacing w:val="1"/>
          <w:sz w:val="24"/>
          <w:szCs w:val="24"/>
          <w:lang w:eastAsia="en-US"/>
        </w:rPr>
        <w:t>7. да участва във всички работни срещи, свързани с изпълнението на настоящия договор;</w:t>
      </w:r>
      <w:bookmarkStart w:id="9" w:name="_DV_M83"/>
      <w:bookmarkStart w:id="10" w:name="_DV_M85"/>
      <w:bookmarkStart w:id="11" w:name="_DV_M86"/>
      <w:bookmarkStart w:id="12" w:name="_DV_M87"/>
      <w:bookmarkEnd w:id="9"/>
      <w:bookmarkEnd w:id="10"/>
      <w:bookmarkEnd w:id="11"/>
      <w:bookmarkEnd w:id="12"/>
    </w:p>
    <w:p w:rsidR="008A606A" w:rsidRPr="00ED566A" w:rsidRDefault="008A606A" w:rsidP="00ED566A">
      <w:pPr>
        <w:ind w:firstLine="1418"/>
        <w:jc w:val="both"/>
        <w:rPr>
          <w:rFonts w:eastAsia="Calibri"/>
          <w:color w:val="FF0000"/>
          <w:sz w:val="24"/>
          <w:szCs w:val="24"/>
          <w:lang w:eastAsia="en-US"/>
        </w:rPr>
      </w:pPr>
      <w:r w:rsidRPr="00ED566A">
        <w:rPr>
          <w:bCs/>
          <w:color w:val="000000"/>
          <w:spacing w:val="1"/>
          <w:sz w:val="24"/>
          <w:szCs w:val="24"/>
          <w:lang w:eastAsia="en-US"/>
        </w:rPr>
        <w:t xml:space="preserve">8. </w:t>
      </w:r>
      <w:r w:rsidRPr="00ED566A">
        <w:rPr>
          <w:sz w:val="24"/>
          <w:szCs w:val="24"/>
        </w:rPr>
        <w:t xml:space="preserve">да сключи договор/договори за подизпълнение с посочените в офертата му подизпълнители в срок от 3 дни от сключване на настоящия договор. В срок до </w:t>
      </w:r>
      <w:r w:rsidRPr="00ED566A">
        <w:rPr>
          <w:sz w:val="24"/>
          <w:szCs w:val="24"/>
          <w:lang w:eastAsia="en-US"/>
        </w:rPr>
        <w:t xml:space="preserve">3 /три/ дни </w:t>
      </w:r>
      <w:r w:rsidRPr="00ED566A">
        <w:rPr>
          <w:sz w:val="24"/>
          <w:szCs w:val="24"/>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7" w:anchor="p28982788" w:tgtFrame="_blank" w:history="1">
        <w:r w:rsidRPr="00ED566A">
          <w:rPr>
            <w:sz w:val="24"/>
            <w:szCs w:val="24"/>
          </w:rPr>
          <w:t>чл.66, ал.2</w:t>
        </w:r>
      </w:hyperlink>
      <w:r w:rsidRPr="00ED566A">
        <w:rPr>
          <w:sz w:val="24"/>
          <w:szCs w:val="24"/>
        </w:rPr>
        <w:t xml:space="preserve"> и </w:t>
      </w:r>
      <w:hyperlink r:id="rId18" w:anchor="p28982788" w:tgtFrame="_blank" w:history="1">
        <w:r w:rsidRPr="00ED566A">
          <w:rPr>
            <w:sz w:val="24"/>
            <w:szCs w:val="24"/>
          </w:rPr>
          <w:t>11 ЗОП</w:t>
        </w:r>
      </w:hyperlink>
      <w:r w:rsidRPr="00ED566A">
        <w:rPr>
          <w:sz w:val="24"/>
          <w:szCs w:val="24"/>
        </w:rPr>
        <w:t xml:space="preserve"> (</w:t>
      </w:r>
      <w:r w:rsidRPr="00ED566A">
        <w:rPr>
          <w:i/>
          <w:sz w:val="24"/>
          <w:szCs w:val="24"/>
        </w:rPr>
        <w:t>ако е приложимо</w:t>
      </w:r>
      <w:r w:rsidRPr="00ED566A">
        <w:rPr>
          <w:sz w:val="24"/>
          <w:szCs w:val="24"/>
        </w:rPr>
        <w:t>)</w:t>
      </w:r>
      <w:r w:rsidRPr="00ED566A">
        <w:rPr>
          <w:sz w:val="24"/>
          <w:szCs w:val="24"/>
          <w:lang w:val="en-US"/>
        </w:rPr>
        <w:t>.</w:t>
      </w:r>
    </w:p>
    <w:p w:rsidR="008A606A" w:rsidRPr="00ED566A" w:rsidRDefault="008A606A" w:rsidP="00ED566A">
      <w:pPr>
        <w:tabs>
          <w:tab w:val="left" w:pos="5580"/>
        </w:tabs>
        <w:suppressAutoHyphens/>
        <w:overflowPunct w:val="0"/>
        <w:autoSpaceDE w:val="0"/>
        <w:ind w:right="-51" w:firstLine="1134"/>
        <w:jc w:val="both"/>
        <w:textAlignment w:val="baseline"/>
        <w:rPr>
          <w:bCs/>
          <w:sz w:val="24"/>
          <w:szCs w:val="24"/>
          <w:lang w:eastAsia="ar-SA"/>
        </w:rPr>
      </w:pPr>
      <w:r w:rsidRPr="00ED566A">
        <w:rPr>
          <w:bCs/>
          <w:sz w:val="24"/>
          <w:szCs w:val="24"/>
          <w:lang w:eastAsia="ar-SA"/>
        </w:rPr>
        <w:t>/2/ Изпълнителят се задължава да подсигури сметоизвозващи автомобили и съдове за отпадъци. Изпълнителят носи отговорност за качеството на използваните от него съдове за отпадъци. Когато използваните за изпълнение на обществената поръчка съдове са некачествени или неподходящи за качествено изпълнение на работите, в този случай изпълнителят е длъжен да  ги подмени с качествени. Ако изпълнителят не изпълни това задължение, възложителят  има право да прекрати или развали договора с последиците предвидени в него. Изпълнителят е длъжен да почисти препълнен, непочистен или съборен съд с разпилени отпадъци в предложения от него срок.</w:t>
      </w:r>
    </w:p>
    <w:p w:rsidR="008A606A" w:rsidRPr="00ED566A" w:rsidRDefault="008A606A" w:rsidP="00ED566A">
      <w:pPr>
        <w:tabs>
          <w:tab w:val="left" w:pos="5580"/>
        </w:tabs>
        <w:suppressAutoHyphens/>
        <w:overflowPunct w:val="0"/>
        <w:autoSpaceDE w:val="0"/>
        <w:ind w:right="-51" w:firstLine="1134"/>
        <w:jc w:val="both"/>
        <w:textAlignment w:val="baseline"/>
        <w:rPr>
          <w:bCs/>
          <w:sz w:val="24"/>
          <w:szCs w:val="24"/>
          <w:lang w:eastAsia="ar-SA"/>
        </w:rPr>
      </w:pPr>
      <w:r w:rsidRPr="00ED566A">
        <w:rPr>
          <w:bCs/>
          <w:sz w:val="24"/>
          <w:szCs w:val="24"/>
          <w:lang w:eastAsia="ar-SA"/>
        </w:rPr>
        <w:t>/3/ Изпълнителят се задължава при промяна на законодателството, свързано с извършване на видовете работи, да съобразява изпъ</w:t>
      </w:r>
      <w:r w:rsidR="00B8300A">
        <w:rPr>
          <w:bCs/>
          <w:sz w:val="24"/>
          <w:szCs w:val="24"/>
          <w:lang w:eastAsia="ar-SA"/>
        </w:rPr>
        <w:t xml:space="preserve">лнението на задълженията си със </w:t>
      </w:r>
      <w:r w:rsidRPr="00ED566A">
        <w:rPr>
          <w:bCs/>
          <w:sz w:val="24"/>
          <w:szCs w:val="24"/>
          <w:lang w:eastAsia="ar-SA"/>
        </w:rPr>
        <w:t>промените и да извършва работите по начин, отговарящ на действащите към момента на изпълнението норми, практики, стандарти и други без да се налага изр</w:t>
      </w:r>
      <w:r w:rsidR="00B8300A">
        <w:rPr>
          <w:bCs/>
          <w:sz w:val="24"/>
          <w:szCs w:val="24"/>
          <w:lang w:eastAsia="ar-SA"/>
        </w:rPr>
        <w:t>ично уведомяване от възложителя</w:t>
      </w:r>
      <w:r w:rsidRPr="00ED566A">
        <w:rPr>
          <w:bCs/>
          <w:sz w:val="24"/>
          <w:szCs w:val="24"/>
          <w:lang w:eastAsia="ar-SA"/>
        </w:rPr>
        <w:t xml:space="preserve"> или каквото и да било анексиране на договора. При противоречие на клаузи на договора с приложимото към момента на изпълнението законодателство, изпълнението на задълженията по договора изпълнителят съобразява със законите на страната към момента на изпълнението.</w:t>
      </w:r>
    </w:p>
    <w:p w:rsidR="008A606A" w:rsidRPr="00ED566A" w:rsidRDefault="008A606A" w:rsidP="00ED566A">
      <w:pPr>
        <w:tabs>
          <w:tab w:val="left" w:pos="5580"/>
        </w:tabs>
        <w:suppressAutoHyphens/>
        <w:overflowPunct w:val="0"/>
        <w:autoSpaceDE w:val="0"/>
        <w:ind w:right="-51" w:firstLine="1134"/>
        <w:jc w:val="both"/>
        <w:textAlignment w:val="baseline"/>
        <w:rPr>
          <w:bCs/>
          <w:sz w:val="24"/>
          <w:szCs w:val="24"/>
          <w:lang w:eastAsia="ar-SA"/>
        </w:rPr>
      </w:pPr>
      <w:r w:rsidRPr="00ED566A">
        <w:rPr>
          <w:bCs/>
          <w:sz w:val="24"/>
          <w:szCs w:val="24"/>
          <w:lang w:eastAsia="ar-SA"/>
        </w:rPr>
        <w:t>/4/ Осигуряването на техника както и всичко друго необходимо за извършване на работите е задължение за изпълнителя. Изпълнителят е длъжен да разполага за целия срок на договора с персонал, както и необходимата механизация и съдове за отпадъци за изпълнение на възложеното.</w:t>
      </w:r>
    </w:p>
    <w:p w:rsidR="008A606A" w:rsidRPr="00ED566A" w:rsidRDefault="008A606A" w:rsidP="00ED566A">
      <w:pPr>
        <w:tabs>
          <w:tab w:val="left" w:pos="5580"/>
        </w:tabs>
        <w:suppressAutoHyphens/>
        <w:overflowPunct w:val="0"/>
        <w:autoSpaceDE w:val="0"/>
        <w:ind w:right="-51" w:firstLine="1134"/>
        <w:jc w:val="both"/>
        <w:textAlignment w:val="baseline"/>
        <w:rPr>
          <w:bCs/>
          <w:sz w:val="24"/>
          <w:szCs w:val="24"/>
          <w:lang w:eastAsia="ar-SA"/>
        </w:rPr>
      </w:pPr>
      <w:r w:rsidRPr="00ED566A">
        <w:rPr>
          <w:bCs/>
          <w:sz w:val="24"/>
          <w:szCs w:val="24"/>
          <w:lang w:eastAsia="ar-SA"/>
        </w:rPr>
        <w:t>/5/ Изпълнителят гарантира, че няма да разпространява на трети лица факти, данни, обстоятелства и друга информация, свързана с предмета на дейност на възложителя и станала му известна по време и във връзка с изпълнението на настоящия договор.</w:t>
      </w:r>
    </w:p>
    <w:p w:rsidR="008A606A" w:rsidRPr="00ED566A" w:rsidRDefault="008A606A" w:rsidP="00ED566A">
      <w:pPr>
        <w:tabs>
          <w:tab w:val="left" w:pos="5580"/>
        </w:tabs>
        <w:suppressAutoHyphens/>
        <w:overflowPunct w:val="0"/>
        <w:autoSpaceDE w:val="0"/>
        <w:ind w:right="-51" w:firstLine="1134"/>
        <w:jc w:val="both"/>
        <w:textAlignment w:val="baseline"/>
        <w:rPr>
          <w:bCs/>
          <w:sz w:val="24"/>
          <w:szCs w:val="24"/>
          <w:lang w:eastAsia="ar-SA"/>
        </w:rPr>
      </w:pPr>
      <w:r w:rsidRPr="00ED566A">
        <w:rPr>
          <w:bCs/>
          <w:sz w:val="24"/>
          <w:szCs w:val="24"/>
          <w:lang w:eastAsia="ar-SA"/>
        </w:rPr>
        <w:t>/6/ Изпълнителят е длъжен да има необходимите технически, организационни и финансови възможности, гарантиращи качественото изпълнение на услугата.</w:t>
      </w:r>
    </w:p>
    <w:p w:rsidR="008A606A" w:rsidRPr="00ED566A" w:rsidRDefault="008A606A" w:rsidP="00ED566A">
      <w:pPr>
        <w:tabs>
          <w:tab w:val="left" w:pos="5580"/>
        </w:tabs>
        <w:suppressAutoHyphens/>
        <w:overflowPunct w:val="0"/>
        <w:autoSpaceDE w:val="0"/>
        <w:ind w:right="-51" w:firstLine="1134"/>
        <w:jc w:val="both"/>
        <w:textAlignment w:val="baseline"/>
        <w:rPr>
          <w:bCs/>
          <w:sz w:val="24"/>
          <w:szCs w:val="24"/>
          <w:lang w:eastAsia="ar-SA"/>
        </w:rPr>
      </w:pPr>
      <w:r w:rsidRPr="00ED566A">
        <w:rPr>
          <w:bCs/>
          <w:sz w:val="24"/>
          <w:szCs w:val="24"/>
          <w:lang w:eastAsia="ar-SA"/>
        </w:rPr>
        <w:t>/7/ Изпълнителят е длъжен да извърши възложеното с необходимата грижа, ефективност, добросъвестност в съответствие с най-добрите практики за дейността, като за целта мобилизира необходимите за това финансови, човешки и материални ресурси.</w:t>
      </w:r>
    </w:p>
    <w:p w:rsidR="008A606A" w:rsidRPr="00ED566A" w:rsidRDefault="008A606A" w:rsidP="00ED566A">
      <w:pPr>
        <w:tabs>
          <w:tab w:val="left" w:pos="5580"/>
        </w:tabs>
        <w:suppressAutoHyphens/>
        <w:overflowPunct w:val="0"/>
        <w:autoSpaceDE w:val="0"/>
        <w:ind w:right="-51" w:firstLine="1134"/>
        <w:jc w:val="both"/>
        <w:textAlignment w:val="baseline"/>
        <w:rPr>
          <w:bCs/>
          <w:sz w:val="24"/>
          <w:szCs w:val="24"/>
          <w:lang w:eastAsia="ar-SA"/>
        </w:rPr>
      </w:pPr>
      <w:r w:rsidRPr="00ED566A">
        <w:rPr>
          <w:bCs/>
          <w:sz w:val="24"/>
          <w:szCs w:val="24"/>
          <w:lang w:eastAsia="ar-SA"/>
        </w:rPr>
        <w:t xml:space="preserve">/8/ Изпълнителят се задължава да  извършва видовете работи качествено и в технологичните срокове за съответните видове работи и по указания на възложителя  или определени от него лица, като е длъжен: </w:t>
      </w:r>
    </w:p>
    <w:p w:rsidR="008A606A" w:rsidRPr="00ED566A" w:rsidRDefault="008A606A" w:rsidP="00ED566A">
      <w:pPr>
        <w:ind w:firstLine="1418"/>
        <w:jc w:val="both"/>
        <w:rPr>
          <w:sz w:val="24"/>
          <w:szCs w:val="24"/>
        </w:rPr>
      </w:pPr>
      <w:r w:rsidRPr="00ED566A">
        <w:rPr>
          <w:sz w:val="24"/>
          <w:szCs w:val="24"/>
        </w:rPr>
        <w:lastRenderedPageBreak/>
        <w:t>- да осигури ползването  на техника, отговаряща на нормативните изисквания, вид, количество, съгласно офертата;</w:t>
      </w:r>
    </w:p>
    <w:p w:rsidR="008A606A" w:rsidRPr="00ED566A" w:rsidRDefault="008A606A" w:rsidP="00ED566A">
      <w:pPr>
        <w:ind w:firstLine="1418"/>
        <w:jc w:val="both"/>
        <w:rPr>
          <w:sz w:val="24"/>
          <w:szCs w:val="24"/>
        </w:rPr>
      </w:pPr>
      <w:r w:rsidRPr="00ED566A">
        <w:rPr>
          <w:sz w:val="24"/>
          <w:szCs w:val="24"/>
        </w:rPr>
        <w:t>- да осигури, разположи и поддържа съдове за битови отпадъци с параметри /вид, размер, брой/, съгласно спецификацията;</w:t>
      </w:r>
    </w:p>
    <w:p w:rsidR="008A606A" w:rsidRPr="00ED566A" w:rsidRDefault="008A606A" w:rsidP="00ED566A">
      <w:pPr>
        <w:ind w:firstLine="1418"/>
        <w:jc w:val="both"/>
        <w:rPr>
          <w:sz w:val="24"/>
          <w:szCs w:val="24"/>
        </w:rPr>
      </w:pPr>
      <w:r w:rsidRPr="00ED566A">
        <w:rPr>
          <w:sz w:val="24"/>
          <w:szCs w:val="24"/>
        </w:rPr>
        <w:t>- да спазва периодичността на извозването на битовите отпадъци;</w:t>
      </w:r>
    </w:p>
    <w:p w:rsidR="008A606A" w:rsidRPr="00ED566A" w:rsidRDefault="008A606A" w:rsidP="00ED566A">
      <w:pPr>
        <w:ind w:firstLine="1418"/>
        <w:jc w:val="both"/>
        <w:rPr>
          <w:sz w:val="24"/>
          <w:szCs w:val="24"/>
        </w:rPr>
      </w:pPr>
      <w:r w:rsidRPr="00ED566A">
        <w:rPr>
          <w:sz w:val="24"/>
          <w:szCs w:val="24"/>
        </w:rPr>
        <w:t>- да провежда необходимите санитарно-технически мероприятия, включително измиване и дезинфекция на съдовете и сметоизвозващата техника;</w:t>
      </w:r>
    </w:p>
    <w:p w:rsidR="008A606A" w:rsidRPr="00ED566A" w:rsidRDefault="008A606A" w:rsidP="00ED566A">
      <w:pPr>
        <w:ind w:firstLine="1418"/>
        <w:jc w:val="both"/>
        <w:rPr>
          <w:sz w:val="24"/>
          <w:szCs w:val="24"/>
        </w:rPr>
      </w:pPr>
      <w:r w:rsidRPr="00ED566A">
        <w:rPr>
          <w:sz w:val="24"/>
          <w:szCs w:val="24"/>
        </w:rPr>
        <w:t>- да участва чрез свои представители в съвместни комисии със представители на възложителя  в огледи и при съставянето на констативни протоколи за качеството на извършваната дейност.</w:t>
      </w:r>
    </w:p>
    <w:p w:rsidR="008A606A" w:rsidRPr="00ED566A" w:rsidRDefault="008A606A" w:rsidP="00ED566A">
      <w:pPr>
        <w:ind w:firstLine="1134"/>
        <w:jc w:val="both"/>
        <w:rPr>
          <w:sz w:val="24"/>
          <w:szCs w:val="24"/>
        </w:rPr>
      </w:pPr>
      <w:r w:rsidRPr="00ED566A">
        <w:rPr>
          <w:sz w:val="24"/>
          <w:szCs w:val="24"/>
        </w:rPr>
        <w:t>/9/ Изпълнителят е длъжен да извърши услугата с грижата на добър стопанин и в защита интересите на възложителя, и съобразно всички технически изисквания и условия на възложителя, съгласно техническата спецификация. По време на изпълнението на настоящия договор изпълнителят е длъжен да спазва всички правила, нормативи и технически спецификации, касаещи дейността; техниката на безопасността на труда, както и при всяко натоварване, около всеки съд за съхранение на битовите отпадъци да извършва почистване на площадката.</w:t>
      </w:r>
    </w:p>
    <w:p w:rsidR="008A606A" w:rsidRPr="00ED566A" w:rsidRDefault="008A606A" w:rsidP="00ED566A">
      <w:pPr>
        <w:ind w:firstLine="1134"/>
        <w:jc w:val="both"/>
        <w:rPr>
          <w:sz w:val="24"/>
          <w:szCs w:val="24"/>
        </w:rPr>
      </w:pPr>
      <w:r w:rsidRPr="00ED566A">
        <w:rPr>
          <w:sz w:val="24"/>
          <w:szCs w:val="24"/>
        </w:rPr>
        <w:t>/10/ Изпълнителят е длъжен да уведоми своевременно възложителя за обстоятелства, възпрепятстващи изпълнението на настоящия договор.</w:t>
      </w:r>
    </w:p>
    <w:p w:rsidR="008A606A" w:rsidRPr="00ED566A" w:rsidRDefault="008A606A" w:rsidP="00ED566A">
      <w:pPr>
        <w:ind w:firstLine="1134"/>
        <w:jc w:val="both"/>
        <w:rPr>
          <w:sz w:val="24"/>
          <w:szCs w:val="24"/>
        </w:rPr>
      </w:pPr>
      <w:r w:rsidRPr="00ED566A">
        <w:rPr>
          <w:sz w:val="24"/>
          <w:szCs w:val="24"/>
        </w:rPr>
        <w:t>/11/ Изпълнителят се задължава да води отчетност за изпълнението и да представя информация на възложителя или негов представител  във формата и начина, указан  писмено от тях.</w:t>
      </w:r>
    </w:p>
    <w:p w:rsidR="008A606A" w:rsidRPr="00ED566A" w:rsidRDefault="008A606A" w:rsidP="00ED566A">
      <w:pPr>
        <w:ind w:firstLine="1134"/>
        <w:jc w:val="both"/>
        <w:rPr>
          <w:sz w:val="24"/>
          <w:szCs w:val="24"/>
        </w:rPr>
      </w:pPr>
      <w:r w:rsidRPr="00ED566A">
        <w:rPr>
          <w:sz w:val="24"/>
          <w:szCs w:val="24"/>
        </w:rPr>
        <w:t>/12/ Ако отчетността за дължимите от възложителя плащания не е съгласно изискванията и задължителните указания на възложителя или на негов представител, възложителят може да откаже заплащането им или да заплати по-малко.</w:t>
      </w:r>
    </w:p>
    <w:p w:rsidR="008A606A" w:rsidRPr="00ED566A" w:rsidRDefault="008A606A" w:rsidP="00ED566A">
      <w:pPr>
        <w:ind w:firstLine="1134"/>
        <w:jc w:val="both"/>
        <w:rPr>
          <w:sz w:val="24"/>
          <w:szCs w:val="24"/>
        </w:rPr>
      </w:pPr>
      <w:r w:rsidRPr="00ED566A">
        <w:rPr>
          <w:sz w:val="24"/>
          <w:szCs w:val="24"/>
        </w:rPr>
        <w:t>/13/ Ако изпълнителят не изпълнява задълженията си за отчитане на изпълнението или отчитането на изпълнението не е съгласно указанията на възложителя или негов представител, възложителят може да развали или прекрати договора и да задържи гаранцията за изпълнение, респ. да упражни правата по банковата гаранция за изпълнение.</w:t>
      </w:r>
    </w:p>
    <w:p w:rsidR="008A606A" w:rsidRPr="00ED566A" w:rsidRDefault="008A606A" w:rsidP="00ED566A">
      <w:pPr>
        <w:ind w:firstLine="1134"/>
        <w:jc w:val="both"/>
        <w:rPr>
          <w:sz w:val="24"/>
          <w:szCs w:val="24"/>
        </w:rPr>
      </w:pPr>
      <w:r w:rsidRPr="00ED566A">
        <w:rPr>
          <w:sz w:val="24"/>
          <w:szCs w:val="24"/>
        </w:rPr>
        <w:t>/14/ В случая по предходната алинея изпълнителят няма право на заплащане по изпълнението на работите, които съгласно  справките/</w:t>
      </w:r>
      <w:r w:rsidRPr="00ED566A">
        <w:rPr>
          <w:sz w:val="24"/>
          <w:szCs w:val="24"/>
          <w:lang w:val="en-US"/>
        </w:rPr>
        <w:t xml:space="preserve"> </w:t>
      </w:r>
      <w:r w:rsidRPr="00ED566A">
        <w:rPr>
          <w:sz w:val="24"/>
          <w:szCs w:val="24"/>
        </w:rPr>
        <w:t>протоколи не са приети от представителите на възложителя.</w:t>
      </w:r>
    </w:p>
    <w:p w:rsidR="008A606A" w:rsidRPr="00ED566A" w:rsidRDefault="008A606A" w:rsidP="00ED566A">
      <w:pPr>
        <w:ind w:firstLine="567"/>
        <w:jc w:val="both"/>
        <w:rPr>
          <w:b/>
          <w:color w:val="000000"/>
          <w:spacing w:val="1"/>
          <w:sz w:val="24"/>
          <w:szCs w:val="24"/>
          <w:lang w:eastAsia="en-US"/>
        </w:rPr>
      </w:pPr>
      <w:r w:rsidRPr="00ED566A">
        <w:rPr>
          <w:b/>
          <w:bCs/>
          <w:color w:val="000000"/>
          <w:spacing w:val="1"/>
          <w:sz w:val="24"/>
          <w:szCs w:val="24"/>
          <w:lang w:eastAsia="en-US"/>
        </w:rPr>
        <w:t>Чл.</w:t>
      </w:r>
      <w:r w:rsidRPr="00ED566A">
        <w:rPr>
          <w:b/>
          <w:bCs/>
          <w:color w:val="000000"/>
          <w:spacing w:val="1"/>
          <w:sz w:val="24"/>
          <w:szCs w:val="24"/>
          <w:lang w:val="en-US" w:eastAsia="en-US"/>
        </w:rPr>
        <w:t>12</w:t>
      </w:r>
      <w:r w:rsidRPr="00ED566A">
        <w:rPr>
          <w:b/>
          <w:bCs/>
          <w:color w:val="000000"/>
          <w:spacing w:val="1"/>
          <w:sz w:val="24"/>
          <w:szCs w:val="24"/>
          <w:lang w:eastAsia="en-US"/>
        </w:rPr>
        <w:t xml:space="preserve">. </w:t>
      </w:r>
      <w:r w:rsidRPr="00ED566A">
        <w:rPr>
          <w:color w:val="000000"/>
          <w:spacing w:val="1"/>
          <w:sz w:val="24"/>
          <w:szCs w:val="24"/>
          <w:lang w:eastAsia="en-US"/>
        </w:rPr>
        <w:t>Възложителят има право:</w:t>
      </w:r>
    </w:p>
    <w:p w:rsidR="008A606A" w:rsidRPr="00ED566A" w:rsidRDefault="008A606A" w:rsidP="00ED566A">
      <w:pPr>
        <w:ind w:firstLine="1134"/>
        <w:jc w:val="both"/>
        <w:rPr>
          <w:color w:val="000000"/>
          <w:spacing w:val="1"/>
          <w:sz w:val="24"/>
          <w:szCs w:val="24"/>
          <w:lang w:eastAsia="en-US"/>
        </w:rPr>
      </w:pPr>
      <w:bookmarkStart w:id="13" w:name="_DV_M94"/>
      <w:bookmarkEnd w:id="13"/>
      <w:r w:rsidRPr="00ED566A">
        <w:rPr>
          <w:bCs/>
          <w:color w:val="000000"/>
          <w:spacing w:val="1"/>
          <w:sz w:val="24"/>
          <w:szCs w:val="24"/>
          <w:lang w:eastAsia="en-US"/>
        </w:rPr>
        <w:t>1.</w:t>
      </w:r>
      <w:r w:rsidRPr="00ED566A">
        <w:rPr>
          <w:color w:val="000000"/>
          <w:spacing w:val="1"/>
          <w:sz w:val="24"/>
          <w:szCs w:val="24"/>
          <w:lang w:eastAsia="en-US"/>
        </w:rPr>
        <w:t xml:space="preserve"> да изисква и да получава услугите в уговорените срокове, количество и качество;</w:t>
      </w:r>
    </w:p>
    <w:p w:rsidR="008A606A" w:rsidRPr="00ED566A" w:rsidRDefault="008A606A" w:rsidP="00ED566A">
      <w:pPr>
        <w:ind w:firstLine="1134"/>
        <w:jc w:val="both"/>
        <w:rPr>
          <w:color w:val="000000"/>
          <w:spacing w:val="1"/>
          <w:sz w:val="24"/>
          <w:szCs w:val="24"/>
          <w:lang w:eastAsia="en-US"/>
        </w:rPr>
      </w:pPr>
      <w:bookmarkStart w:id="14" w:name="_DV_M95"/>
      <w:bookmarkEnd w:id="14"/>
      <w:r w:rsidRPr="00ED566A">
        <w:rPr>
          <w:bCs/>
          <w:color w:val="000000"/>
          <w:spacing w:val="1"/>
          <w:sz w:val="24"/>
          <w:szCs w:val="24"/>
          <w:lang w:eastAsia="en-US"/>
        </w:rPr>
        <w:t>2.</w:t>
      </w:r>
      <w:r w:rsidRPr="00ED566A">
        <w:rPr>
          <w:color w:val="000000"/>
          <w:spacing w:val="1"/>
          <w:sz w:val="24"/>
          <w:szCs w:val="24"/>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настоящия договора, или да извършва проверки, при необходимост и на мястото на изпълнение на договора, но без с това да пречи на изпълнението;</w:t>
      </w:r>
    </w:p>
    <w:p w:rsidR="008A606A" w:rsidRPr="00ED566A" w:rsidRDefault="008A606A" w:rsidP="00ED566A">
      <w:pPr>
        <w:ind w:firstLine="1134"/>
        <w:jc w:val="both"/>
        <w:rPr>
          <w:color w:val="000000"/>
          <w:spacing w:val="1"/>
          <w:sz w:val="24"/>
          <w:szCs w:val="24"/>
          <w:lang w:eastAsia="en-US"/>
        </w:rPr>
      </w:pPr>
      <w:r w:rsidRPr="00ED566A">
        <w:rPr>
          <w:bCs/>
          <w:color w:val="000000"/>
          <w:spacing w:val="1"/>
          <w:sz w:val="24"/>
          <w:szCs w:val="24"/>
          <w:lang w:eastAsia="en-US"/>
        </w:rPr>
        <w:t>3.</w:t>
      </w:r>
      <w:r w:rsidRPr="00ED566A">
        <w:rPr>
          <w:color w:val="000000"/>
          <w:spacing w:val="1"/>
          <w:sz w:val="24"/>
          <w:szCs w:val="24"/>
          <w:lang w:eastAsia="en-US"/>
        </w:rPr>
        <w:t xml:space="preserve"> да изисква, при необходимост и по своя преценка, обосновка от страна на</w:t>
      </w:r>
      <w:r w:rsidRPr="00ED566A">
        <w:rPr>
          <w:bCs/>
          <w:color w:val="000000"/>
          <w:spacing w:val="1"/>
          <w:sz w:val="24"/>
          <w:szCs w:val="24"/>
          <w:lang w:eastAsia="en-US"/>
        </w:rPr>
        <w:t xml:space="preserve"> изпълнителя</w:t>
      </w:r>
      <w:r w:rsidRPr="00ED566A">
        <w:rPr>
          <w:color w:val="000000"/>
          <w:spacing w:val="1"/>
          <w:sz w:val="24"/>
          <w:szCs w:val="24"/>
          <w:lang w:eastAsia="en-US"/>
        </w:rPr>
        <w:t xml:space="preserve"> на изготвените от него отчети или съответна част от тях;</w:t>
      </w:r>
    </w:p>
    <w:p w:rsidR="008A606A" w:rsidRPr="00ED566A" w:rsidRDefault="008A606A" w:rsidP="00ED566A">
      <w:pPr>
        <w:ind w:firstLine="1134"/>
        <w:jc w:val="both"/>
        <w:rPr>
          <w:color w:val="000000"/>
          <w:spacing w:val="1"/>
          <w:sz w:val="24"/>
          <w:szCs w:val="24"/>
          <w:lang w:eastAsia="en-US"/>
        </w:rPr>
      </w:pPr>
      <w:r w:rsidRPr="00ED566A">
        <w:rPr>
          <w:bCs/>
          <w:color w:val="000000"/>
          <w:spacing w:val="1"/>
          <w:sz w:val="24"/>
          <w:szCs w:val="24"/>
          <w:lang w:eastAsia="en-US"/>
        </w:rPr>
        <w:t>4.</w:t>
      </w:r>
      <w:r w:rsidRPr="00ED566A">
        <w:rPr>
          <w:color w:val="000000"/>
          <w:spacing w:val="1"/>
          <w:sz w:val="24"/>
          <w:szCs w:val="24"/>
          <w:lang w:eastAsia="en-US"/>
        </w:rPr>
        <w:t xml:space="preserve"> да изисква от</w:t>
      </w:r>
      <w:r w:rsidRPr="00ED566A">
        <w:rPr>
          <w:bCs/>
          <w:color w:val="000000"/>
          <w:spacing w:val="1"/>
          <w:sz w:val="24"/>
          <w:szCs w:val="24"/>
          <w:lang w:eastAsia="en-US"/>
        </w:rPr>
        <w:t xml:space="preserve"> изпълнителя</w:t>
      </w:r>
      <w:r w:rsidRPr="00ED566A">
        <w:rPr>
          <w:color w:val="000000"/>
          <w:spacing w:val="1"/>
          <w:sz w:val="24"/>
          <w:szCs w:val="24"/>
          <w:lang w:eastAsia="en-US"/>
        </w:rPr>
        <w:t xml:space="preserve"> преработване или доработване на всеки от отчетите, в съответствие с уговореното в договора;</w:t>
      </w:r>
    </w:p>
    <w:p w:rsidR="008A606A" w:rsidRPr="00ED566A" w:rsidRDefault="008A606A" w:rsidP="00ED566A">
      <w:pPr>
        <w:ind w:firstLine="1134"/>
        <w:jc w:val="both"/>
        <w:rPr>
          <w:color w:val="000000"/>
          <w:spacing w:val="1"/>
          <w:sz w:val="24"/>
          <w:szCs w:val="24"/>
          <w:lang w:eastAsia="en-US"/>
        </w:rPr>
      </w:pPr>
      <w:r w:rsidRPr="00ED566A">
        <w:rPr>
          <w:bCs/>
          <w:color w:val="000000"/>
          <w:spacing w:val="1"/>
          <w:sz w:val="24"/>
          <w:szCs w:val="24"/>
          <w:lang w:eastAsia="en-US"/>
        </w:rPr>
        <w:t>5.</w:t>
      </w:r>
      <w:r w:rsidRPr="00ED566A">
        <w:rPr>
          <w:color w:val="000000"/>
          <w:spacing w:val="1"/>
          <w:sz w:val="24"/>
          <w:szCs w:val="24"/>
          <w:lang w:eastAsia="en-US"/>
        </w:rPr>
        <w:t xml:space="preserve"> да не приеме някои от отчетите, в съответствие с уговореното в договора.</w:t>
      </w:r>
    </w:p>
    <w:p w:rsidR="008A606A" w:rsidRPr="00ED566A" w:rsidRDefault="008A606A" w:rsidP="00ED566A">
      <w:pPr>
        <w:ind w:firstLine="567"/>
        <w:jc w:val="both"/>
        <w:rPr>
          <w:b/>
          <w:color w:val="000000"/>
          <w:spacing w:val="1"/>
          <w:sz w:val="24"/>
          <w:szCs w:val="24"/>
          <w:lang w:eastAsia="en-US"/>
        </w:rPr>
      </w:pPr>
      <w:bookmarkStart w:id="15" w:name="_DV_M96"/>
      <w:bookmarkStart w:id="16" w:name="_DV_M97"/>
      <w:bookmarkStart w:id="17" w:name="_DV_M98"/>
      <w:bookmarkStart w:id="18" w:name="_DV_M99"/>
      <w:bookmarkEnd w:id="15"/>
      <w:bookmarkEnd w:id="16"/>
      <w:bookmarkEnd w:id="17"/>
      <w:bookmarkEnd w:id="18"/>
      <w:r w:rsidRPr="00ED566A">
        <w:rPr>
          <w:b/>
          <w:bCs/>
          <w:color w:val="000000"/>
          <w:spacing w:val="1"/>
          <w:sz w:val="24"/>
          <w:szCs w:val="24"/>
          <w:lang w:eastAsia="en-US"/>
        </w:rPr>
        <w:t>Чл.</w:t>
      </w:r>
      <w:r w:rsidRPr="00ED566A">
        <w:rPr>
          <w:b/>
          <w:bCs/>
          <w:color w:val="000000"/>
          <w:spacing w:val="1"/>
          <w:sz w:val="24"/>
          <w:szCs w:val="24"/>
          <w:lang w:val="en-US" w:eastAsia="en-US"/>
        </w:rPr>
        <w:t>13</w:t>
      </w:r>
      <w:r w:rsidRPr="00ED566A">
        <w:rPr>
          <w:b/>
          <w:bCs/>
          <w:color w:val="000000"/>
          <w:spacing w:val="1"/>
          <w:sz w:val="24"/>
          <w:szCs w:val="24"/>
          <w:lang w:eastAsia="en-US"/>
        </w:rPr>
        <w:t>.</w:t>
      </w:r>
      <w:r w:rsidRPr="00ED566A">
        <w:rPr>
          <w:b/>
          <w:color w:val="000000"/>
          <w:spacing w:val="1"/>
          <w:sz w:val="24"/>
          <w:szCs w:val="24"/>
          <w:lang w:eastAsia="en-US"/>
        </w:rPr>
        <w:t xml:space="preserve"> </w:t>
      </w:r>
      <w:r w:rsidRPr="00ED566A">
        <w:rPr>
          <w:color w:val="000000"/>
          <w:spacing w:val="1"/>
          <w:sz w:val="24"/>
          <w:szCs w:val="24"/>
          <w:lang w:eastAsia="en-US"/>
        </w:rPr>
        <w:t>Възложителят се задължава:</w:t>
      </w:r>
    </w:p>
    <w:p w:rsidR="008A606A" w:rsidRPr="00ED566A" w:rsidRDefault="00350048" w:rsidP="00ED566A">
      <w:pPr>
        <w:ind w:firstLine="1134"/>
        <w:jc w:val="both"/>
        <w:rPr>
          <w:color w:val="000000"/>
          <w:spacing w:val="1"/>
          <w:sz w:val="24"/>
          <w:szCs w:val="24"/>
          <w:lang w:eastAsia="en-US"/>
        </w:rPr>
      </w:pPr>
      <w:bookmarkStart w:id="19" w:name="_DV_M100"/>
      <w:bookmarkEnd w:id="19"/>
      <w:r>
        <w:rPr>
          <w:color w:val="000000"/>
          <w:spacing w:val="1"/>
          <w:sz w:val="24"/>
          <w:szCs w:val="24"/>
          <w:lang w:eastAsia="en-US"/>
        </w:rPr>
        <w:t>1</w:t>
      </w:r>
      <w:r w:rsidR="008A606A" w:rsidRPr="00ED566A">
        <w:rPr>
          <w:color w:val="000000"/>
          <w:spacing w:val="1"/>
          <w:sz w:val="24"/>
          <w:szCs w:val="24"/>
          <w:lang w:eastAsia="en-US"/>
        </w:rPr>
        <w:t>. да приеме изпълнението на услугите за съответния месец, когато отговарят на договореното, по реда и при условията на настоящия договор;</w:t>
      </w:r>
    </w:p>
    <w:p w:rsidR="008A606A" w:rsidRPr="00ED566A" w:rsidRDefault="00350048" w:rsidP="00ED566A">
      <w:pPr>
        <w:ind w:firstLine="1134"/>
        <w:jc w:val="both"/>
        <w:rPr>
          <w:color w:val="000000"/>
          <w:spacing w:val="1"/>
          <w:sz w:val="24"/>
          <w:szCs w:val="24"/>
          <w:lang w:eastAsia="en-US"/>
        </w:rPr>
      </w:pPr>
      <w:r>
        <w:rPr>
          <w:bCs/>
          <w:color w:val="000000"/>
          <w:spacing w:val="1"/>
          <w:sz w:val="24"/>
          <w:szCs w:val="24"/>
          <w:lang w:eastAsia="en-US"/>
        </w:rPr>
        <w:t>2</w:t>
      </w:r>
      <w:r w:rsidR="008A606A" w:rsidRPr="00ED566A">
        <w:rPr>
          <w:bCs/>
          <w:color w:val="000000"/>
          <w:spacing w:val="1"/>
          <w:sz w:val="24"/>
          <w:szCs w:val="24"/>
          <w:lang w:eastAsia="en-US"/>
        </w:rPr>
        <w:t>.</w:t>
      </w:r>
      <w:r w:rsidR="008A606A" w:rsidRPr="00ED566A">
        <w:rPr>
          <w:color w:val="000000"/>
          <w:spacing w:val="1"/>
          <w:sz w:val="24"/>
          <w:szCs w:val="24"/>
          <w:lang w:eastAsia="en-US"/>
        </w:rPr>
        <w:t xml:space="preserve"> да заплати на изпълнителя цената в размера, по реда и при условията, предвидени в настоящия договор;</w:t>
      </w:r>
    </w:p>
    <w:p w:rsidR="008A606A" w:rsidRPr="00ED566A" w:rsidRDefault="00350048" w:rsidP="00ED566A">
      <w:pPr>
        <w:ind w:firstLine="1134"/>
        <w:jc w:val="both"/>
        <w:rPr>
          <w:color w:val="000000"/>
          <w:spacing w:val="1"/>
          <w:sz w:val="24"/>
          <w:szCs w:val="24"/>
          <w:lang w:eastAsia="en-US"/>
        </w:rPr>
      </w:pPr>
      <w:bookmarkStart w:id="20" w:name="_DV_M101"/>
      <w:bookmarkEnd w:id="20"/>
      <w:r>
        <w:rPr>
          <w:color w:val="000000"/>
          <w:spacing w:val="1"/>
          <w:sz w:val="24"/>
          <w:szCs w:val="24"/>
          <w:lang w:eastAsia="en-US"/>
        </w:rPr>
        <w:t>3</w:t>
      </w:r>
      <w:r w:rsidR="008A606A" w:rsidRPr="00ED566A">
        <w:rPr>
          <w:bCs/>
          <w:color w:val="000000"/>
          <w:spacing w:val="1"/>
          <w:sz w:val="24"/>
          <w:szCs w:val="24"/>
          <w:lang w:eastAsia="en-US"/>
        </w:rPr>
        <w:t>.</w:t>
      </w:r>
      <w:r w:rsidR="008A606A" w:rsidRPr="00ED566A">
        <w:rPr>
          <w:color w:val="000000"/>
          <w:spacing w:val="1"/>
          <w:sz w:val="24"/>
          <w:szCs w:val="24"/>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8A606A" w:rsidRPr="00ED566A" w:rsidRDefault="00350048" w:rsidP="00ED566A">
      <w:pPr>
        <w:ind w:firstLine="1134"/>
        <w:jc w:val="both"/>
        <w:rPr>
          <w:color w:val="000000"/>
          <w:spacing w:val="1"/>
          <w:sz w:val="24"/>
          <w:szCs w:val="24"/>
          <w:lang w:eastAsia="en-US"/>
        </w:rPr>
      </w:pPr>
      <w:r>
        <w:rPr>
          <w:color w:val="000000"/>
          <w:spacing w:val="1"/>
          <w:sz w:val="24"/>
          <w:szCs w:val="24"/>
          <w:lang w:eastAsia="en-US"/>
        </w:rPr>
        <w:t>4</w:t>
      </w:r>
      <w:r w:rsidR="008A606A" w:rsidRPr="00ED566A">
        <w:rPr>
          <w:color w:val="000000"/>
          <w:spacing w:val="1"/>
          <w:sz w:val="24"/>
          <w:szCs w:val="24"/>
          <w:lang w:eastAsia="en-US"/>
        </w:rPr>
        <w:t>. да пази поверителна конфиденциалната информация, в съответствие с уговореното в договора;</w:t>
      </w:r>
    </w:p>
    <w:p w:rsidR="008A606A" w:rsidRPr="00ED566A" w:rsidRDefault="00350048" w:rsidP="00ED566A">
      <w:pPr>
        <w:ind w:firstLine="1134"/>
        <w:jc w:val="both"/>
        <w:rPr>
          <w:color w:val="000000"/>
          <w:spacing w:val="1"/>
          <w:sz w:val="24"/>
          <w:szCs w:val="24"/>
          <w:lang w:eastAsia="en-US"/>
        </w:rPr>
      </w:pPr>
      <w:bookmarkStart w:id="21" w:name="_DV_M102"/>
      <w:bookmarkEnd w:id="21"/>
      <w:r>
        <w:rPr>
          <w:bCs/>
          <w:color w:val="000000"/>
          <w:spacing w:val="1"/>
          <w:sz w:val="24"/>
          <w:szCs w:val="24"/>
          <w:lang w:eastAsia="en-US"/>
        </w:rPr>
        <w:lastRenderedPageBreak/>
        <w:t>5</w:t>
      </w:r>
      <w:r w:rsidR="008A606A" w:rsidRPr="00ED566A">
        <w:rPr>
          <w:bCs/>
          <w:color w:val="000000"/>
          <w:spacing w:val="1"/>
          <w:sz w:val="24"/>
          <w:szCs w:val="24"/>
          <w:lang w:eastAsia="en-US"/>
        </w:rPr>
        <w:t>.</w:t>
      </w:r>
      <w:r w:rsidR="008A606A" w:rsidRPr="00ED566A">
        <w:rPr>
          <w:color w:val="000000"/>
          <w:spacing w:val="1"/>
          <w:sz w:val="24"/>
          <w:szCs w:val="24"/>
          <w:lang w:eastAsia="en-US"/>
        </w:rPr>
        <w:t xml:space="preserve"> да оказва съдействие на изпълнителя във връзка с изпълнението на настоящия договор, включително и за отстраняване на възникнали пречки пред изпълнението му, когато изпълнителят поиска това;</w:t>
      </w:r>
    </w:p>
    <w:p w:rsidR="008A606A" w:rsidRPr="00ED566A" w:rsidRDefault="00350048" w:rsidP="00ED566A">
      <w:pPr>
        <w:ind w:firstLine="1134"/>
        <w:jc w:val="both"/>
        <w:rPr>
          <w:color w:val="000000"/>
          <w:spacing w:val="1"/>
          <w:sz w:val="24"/>
          <w:szCs w:val="24"/>
          <w:lang w:eastAsia="en-US"/>
        </w:rPr>
      </w:pPr>
      <w:r>
        <w:rPr>
          <w:color w:val="000000"/>
          <w:spacing w:val="1"/>
          <w:sz w:val="24"/>
          <w:szCs w:val="24"/>
          <w:lang w:eastAsia="en-US"/>
        </w:rPr>
        <w:t>6</w:t>
      </w:r>
      <w:r w:rsidR="008A606A" w:rsidRPr="00ED566A">
        <w:rPr>
          <w:color w:val="000000"/>
          <w:spacing w:val="1"/>
          <w:sz w:val="24"/>
          <w:szCs w:val="24"/>
          <w:lang w:eastAsia="en-US"/>
        </w:rPr>
        <w:t>. да освободи представената от изпълнителя гаранция за изпълнение, съгласно уговореното в договора;</w:t>
      </w:r>
    </w:p>
    <w:p w:rsidR="008A606A" w:rsidRPr="00ED566A" w:rsidRDefault="008A606A" w:rsidP="00ED566A">
      <w:pPr>
        <w:suppressAutoHyphens/>
        <w:overflowPunct w:val="0"/>
        <w:autoSpaceDE w:val="0"/>
        <w:ind w:firstLine="567"/>
        <w:jc w:val="both"/>
        <w:textAlignment w:val="baseline"/>
        <w:rPr>
          <w:bCs/>
          <w:sz w:val="24"/>
          <w:szCs w:val="24"/>
          <w:lang w:eastAsia="ar-SA"/>
        </w:rPr>
      </w:pPr>
      <w:r w:rsidRPr="00ED566A">
        <w:rPr>
          <w:b/>
          <w:bCs/>
          <w:sz w:val="24"/>
          <w:szCs w:val="24"/>
          <w:lang w:eastAsia="ar-SA"/>
        </w:rPr>
        <w:t>Чл.14</w:t>
      </w:r>
      <w:r w:rsidRPr="00ED566A">
        <w:rPr>
          <w:bCs/>
          <w:sz w:val="24"/>
          <w:szCs w:val="24"/>
          <w:lang w:eastAsia="ar-SA"/>
        </w:rPr>
        <w:t>./1/ При неизпълнение, респективно некачествено или несвоевременно изпълнение на в</w:t>
      </w:r>
      <w:r w:rsidR="00B8300A">
        <w:rPr>
          <w:bCs/>
          <w:sz w:val="24"/>
          <w:szCs w:val="24"/>
          <w:lang w:eastAsia="ar-SA"/>
        </w:rPr>
        <w:t>ъзложеното с настоящия договор,</w:t>
      </w:r>
      <w:r w:rsidRPr="00ED566A">
        <w:rPr>
          <w:bCs/>
          <w:sz w:val="24"/>
          <w:szCs w:val="24"/>
          <w:lang w:eastAsia="ar-SA"/>
        </w:rPr>
        <w:t xml:space="preserve"> пълна липса на из</w:t>
      </w:r>
      <w:r w:rsidR="00B8300A">
        <w:rPr>
          <w:bCs/>
          <w:sz w:val="24"/>
          <w:szCs w:val="24"/>
          <w:lang w:eastAsia="ar-SA"/>
        </w:rPr>
        <w:t>пълнение</w:t>
      </w:r>
      <w:r w:rsidRPr="00ED566A">
        <w:rPr>
          <w:bCs/>
          <w:sz w:val="24"/>
          <w:szCs w:val="24"/>
          <w:lang w:eastAsia="ar-SA"/>
        </w:rPr>
        <w:t xml:space="preserve"> или при каквото и да било друго неизпълнение на задължения по настоящия договор, възложителят има право да изисква съставянето на констативен протокол, подписан от представител на възложителя и изпълните</w:t>
      </w:r>
      <w:r w:rsidR="00B8300A">
        <w:rPr>
          <w:bCs/>
          <w:sz w:val="24"/>
          <w:szCs w:val="24"/>
          <w:lang w:eastAsia="ar-SA"/>
        </w:rPr>
        <w:t>ля или негов служител. Същият е</w:t>
      </w:r>
      <w:r w:rsidRPr="00ED566A">
        <w:rPr>
          <w:bCs/>
          <w:sz w:val="24"/>
          <w:szCs w:val="24"/>
          <w:lang w:eastAsia="ar-SA"/>
        </w:rPr>
        <w:t xml:space="preserve"> годно доказателство за упражняване на правата н</w:t>
      </w:r>
      <w:r w:rsidR="00B8300A">
        <w:rPr>
          <w:bCs/>
          <w:sz w:val="24"/>
          <w:szCs w:val="24"/>
          <w:lang w:eastAsia="ar-SA"/>
        </w:rPr>
        <w:t>а възложителя срещу изпълнителя</w:t>
      </w:r>
      <w:r w:rsidRPr="00ED566A">
        <w:rPr>
          <w:bCs/>
          <w:sz w:val="24"/>
          <w:szCs w:val="24"/>
          <w:lang w:eastAsia="ar-SA"/>
        </w:rPr>
        <w:t xml:space="preserve"> като неизправна страна, в това число и да прихваща неуст</w:t>
      </w:r>
      <w:r w:rsidR="00B8300A">
        <w:rPr>
          <w:bCs/>
          <w:sz w:val="24"/>
          <w:szCs w:val="24"/>
          <w:lang w:eastAsia="ar-SA"/>
        </w:rPr>
        <w:t>ойки от дължими към изпълнителя</w:t>
      </w:r>
      <w:r w:rsidRPr="00ED566A">
        <w:rPr>
          <w:bCs/>
          <w:sz w:val="24"/>
          <w:szCs w:val="24"/>
          <w:lang w:eastAsia="ar-SA"/>
        </w:rPr>
        <w:t xml:space="preserve"> суми.</w:t>
      </w:r>
    </w:p>
    <w:p w:rsidR="008A606A" w:rsidRPr="00ED566A" w:rsidRDefault="008A606A" w:rsidP="00ED566A">
      <w:pPr>
        <w:suppressAutoHyphens/>
        <w:overflowPunct w:val="0"/>
        <w:autoSpaceDE w:val="0"/>
        <w:ind w:firstLine="1134"/>
        <w:jc w:val="both"/>
        <w:textAlignment w:val="baseline"/>
        <w:rPr>
          <w:bCs/>
          <w:sz w:val="24"/>
          <w:szCs w:val="24"/>
          <w:lang w:eastAsia="ar-SA"/>
        </w:rPr>
      </w:pPr>
      <w:r w:rsidRPr="00ED566A">
        <w:rPr>
          <w:bCs/>
          <w:sz w:val="24"/>
          <w:szCs w:val="24"/>
          <w:lang w:eastAsia="ar-SA"/>
        </w:rPr>
        <w:t>/2/ При отказ на изпълнителя или на негов служител за подписване на констативен протокол за неизпълнение, същият се подписва от възложителя или определено от него длъжностно лице и двама свидетели и е годно доказателство за упражняване на правата н</w:t>
      </w:r>
      <w:r w:rsidR="00B8300A">
        <w:rPr>
          <w:bCs/>
          <w:sz w:val="24"/>
          <w:szCs w:val="24"/>
          <w:lang w:eastAsia="ar-SA"/>
        </w:rPr>
        <w:t>а възложителя срещу изпълнителя</w:t>
      </w:r>
      <w:r w:rsidRPr="00ED566A">
        <w:rPr>
          <w:bCs/>
          <w:sz w:val="24"/>
          <w:szCs w:val="24"/>
          <w:lang w:eastAsia="ar-SA"/>
        </w:rPr>
        <w:t xml:space="preserve"> като неизправна страна, в това число и да прихваща неустойки от дължими към изпълнителя суми.</w:t>
      </w:r>
    </w:p>
    <w:p w:rsidR="008A606A" w:rsidRPr="00ED566A" w:rsidRDefault="00B8300A" w:rsidP="00ED566A">
      <w:pPr>
        <w:suppressAutoHyphens/>
        <w:overflowPunct w:val="0"/>
        <w:autoSpaceDE w:val="0"/>
        <w:ind w:firstLine="1134"/>
        <w:jc w:val="both"/>
        <w:textAlignment w:val="baseline"/>
        <w:rPr>
          <w:bCs/>
          <w:sz w:val="24"/>
          <w:szCs w:val="24"/>
          <w:lang w:eastAsia="ar-SA"/>
        </w:rPr>
      </w:pPr>
      <w:r>
        <w:rPr>
          <w:bCs/>
          <w:sz w:val="24"/>
          <w:szCs w:val="24"/>
          <w:lang w:eastAsia="ar-SA"/>
        </w:rPr>
        <w:t>/3/ При каквото и да било</w:t>
      </w:r>
      <w:r w:rsidR="008A606A" w:rsidRPr="00ED566A">
        <w:rPr>
          <w:bCs/>
          <w:sz w:val="24"/>
          <w:szCs w:val="24"/>
          <w:lang w:eastAsia="ar-SA"/>
        </w:rPr>
        <w:t xml:space="preserve"> неизпълнение от страна на изпълнителя, възложителят може да търси или удържа дължимите по договора неустойки при услов</w:t>
      </w:r>
      <w:r>
        <w:rPr>
          <w:bCs/>
          <w:sz w:val="24"/>
          <w:szCs w:val="24"/>
          <w:lang w:eastAsia="ar-SA"/>
        </w:rPr>
        <w:t>ие на констатирането му по реда</w:t>
      </w:r>
      <w:r w:rsidR="008A606A" w:rsidRPr="00ED566A">
        <w:rPr>
          <w:bCs/>
          <w:sz w:val="24"/>
          <w:szCs w:val="24"/>
          <w:lang w:eastAsia="ar-SA"/>
        </w:rPr>
        <w:t xml:space="preserve"> на ал.1 и ал.2.</w:t>
      </w:r>
    </w:p>
    <w:p w:rsidR="008A606A" w:rsidRPr="00ED566A" w:rsidRDefault="008A606A" w:rsidP="00ED566A">
      <w:pPr>
        <w:widowControl w:val="0"/>
        <w:autoSpaceDE w:val="0"/>
        <w:autoSpaceDN w:val="0"/>
        <w:adjustRightInd w:val="0"/>
        <w:jc w:val="both"/>
        <w:rPr>
          <w:bCs/>
          <w:sz w:val="24"/>
          <w:szCs w:val="24"/>
        </w:rPr>
      </w:pPr>
    </w:p>
    <w:p w:rsidR="008A606A" w:rsidRPr="00ED566A" w:rsidRDefault="008A606A" w:rsidP="00ED566A">
      <w:pPr>
        <w:keepNext/>
        <w:keepLines/>
        <w:ind w:firstLine="567"/>
        <w:jc w:val="both"/>
        <w:outlineLvl w:val="1"/>
        <w:rPr>
          <w:b/>
          <w:bCs/>
          <w:color w:val="000000"/>
          <w:sz w:val="24"/>
          <w:szCs w:val="24"/>
          <w:lang w:val="en-US"/>
        </w:rPr>
      </w:pPr>
      <w:proofErr w:type="gramStart"/>
      <w:r w:rsidRPr="00ED566A">
        <w:rPr>
          <w:b/>
          <w:bCs/>
          <w:color w:val="000000"/>
          <w:sz w:val="24"/>
          <w:szCs w:val="24"/>
          <w:lang w:val="en-US"/>
        </w:rPr>
        <w:t xml:space="preserve">V. </w:t>
      </w:r>
      <w:r w:rsidRPr="00ED566A">
        <w:rPr>
          <w:b/>
          <w:bCs/>
          <w:color w:val="000000"/>
          <w:sz w:val="24"/>
          <w:szCs w:val="24"/>
        </w:rPr>
        <w:t>ПРЕДАВАНЕ И ПРИЕМАНЕ НА ИЗПЪЛНЕНИЕТО</w:t>
      </w:r>
      <w:r w:rsidRPr="00ED566A">
        <w:rPr>
          <w:b/>
          <w:bCs/>
          <w:color w:val="000000"/>
          <w:sz w:val="24"/>
          <w:szCs w:val="24"/>
          <w:lang w:val="en-US"/>
        </w:rPr>
        <w:t>.</w:t>
      </w:r>
      <w:proofErr w:type="gramEnd"/>
    </w:p>
    <w:p w:rsidR="008A606A" w:rsidRPr="00ED566A" w:rsidRDefault="008A606A" w:rsidP="00ED566A">
      <w:pPr>
        <w:tabs>
          <w:tab w:val="left" w:pos="0"/>
        </w:tabs>
        <w:ind w:firstLine="567"/>
        <w:jc w:val="both"/>
        <w:rPr>
          <w:sz w:val="24"/>
          <w:szCs w:val="24"/>
          <w:lang w:eastAsia="en-US"/>
        </w:rPr>
      </w:pPr>
      <w:r w:rsidRPr="00ED566A">
        <w:rPr>
          <w:b/>
          <w:sz w:val="24"/>
          <w:szCs w:val="24"/>
          <w:lang w:eastAsia="en-US"/>
        </w:rPr>
        <w:t xml:space="preserve">Чл.15. </w:t>
      </w:r>
      <w:r w:rsidRPr="00ED566A">
        <w:rPr>
          <w:sz w:val="24"/>
          <w:szCs w:val="24"/>
          <w:lang w:eastAsia="en-US"/>
        </w:rPr>
        <w:t>Предаването на изпълнението на услугите за съответния отчетен период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p>
    <w:p w:rsidR="008A606A" w:rsidRPr="00ED566A" w:rsidRDefault="008A606A" w:rsidP="00ED566A">
      <w:pPr>
        <w:tabs>
          <w:tab w:val="left" w:pos="0"/>
        </w:tabs>
        <w:ind w:firstLine="567"/>
        <w:jc w:val="both"/>
        <w:rPr>
          <w:bCs/>
          <w:sz w:val="24"/>
          <w:szCs w:val="24"/>
          <w:lang w:eastAsia="en-US"/>
        </w:rPr>
      </w:pPr>
      <w:r w:rsidRPr="00ED566A">
        <w:rPr>
          <w:b/>
          <w:sz w:val="24"/>
          <w:szCs w:val="24"/>
          <w:lang w:eastAsia="en-US"/>
        </w:rPr>
        <w:t>Чл.16.</w:t>
      </w:r>
      <w:r w:rsidRPr="00ED566A">
        <w:rPr>
          <w:sz w:val="24"/>
          <w:szCs w:val="24"/>
          <w:lang w:eastAsia="en-US"/>
        </w:rPr>
        <w:t>/1/ Възложителят има право:</w:t>
      </w:r>
      <w:bookmarkStart w:id="22" w:name="_DV_M64"/>
      <w:bookmarkEnd w:id="22"/>
    </w:p>
    <w:p w:rsidR="008A606A" w:rsidRPr="00ED566A" w:rsidRDefault="008A606A" w:rsidP="00ED566A">
      <w:pPr>
        <w:tabs>
          <w:tab w:val="left" w:pos="0"/>
        </w:tabs>
        <w:ind w:firstLine="1418"/>
        <w:jc w:val="both"/>
        <w:rPr>
          <w:sz w:val="24"/>
          <w:szCs w:val="24"/>
          <w:lang w:eastAsia="en-US"/>
        </w:rPr>
      </w:pPr>
      <w:r w:rsidRPr="00ED566A">
        <w:rPr>
          <w:sz w:val="24"/>
          <w:szCs w:val="24"/>
          <w:lang w:eastAsia="en-US"/>
        </w:rPr>
        <w:t>1. да приеме изпълнението, когато отговаря на договореното;</w:t>
      </w:r>
      <w:bookmarkStart w:id="23" w:name="_DV_M65"/>
      <w:bookmarkEnd w:id="23"/>
    </w:p>
    <w:p w:rsidR="008A606A" w:rsidRPr="00ED566A" w:rsidRDefault="008A606A" w:rsidP="00ED566A">
      <w:pPr>
        <w:tabs>
          <w:tab w:val="left" w:pos="0"/>
        </w:tabs>
        <w:ind w:firstLine="1418"/>
        <w:jc w:val="both"/>
        <w:rPr>
          <w:sz w:val="24"/>
          <w:szCs w:val="24"/>
          <w:lang w:eastAsia="en-US"/>
        </w:rPr>
      </w:pPr>
      <w:r w:rsidRPr="00ED566A">
        <w:rPr>
          <w:sz w:val="24"/>
          <w:szCs w:val="24"/>
          <w:lang w:eastAsia="en-US"/>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8A606A" w:rsidRPr="00ED566A" w:rsidRDefault="008A606A" w:rsidP="00ED566A">
      <w:pPr>
        <w:tabs>
          <w:tab w:val="left" w:pos="0"/>
        </w:tabs>
        <w:ind w:firstLine="1418"/>
        <w:jc w:val="both"/>
        <w:rPr>
          <w:sz w:val="24"/>
          <w:szCs w:val="24"/>
          <w:lang w:eastAsia="en-US"/>
        </w:rPr>
      </w:pPr>
      <w:r w:rsidRPr="00ED566A">
        <w:rPr>
          <w:sz w:val="24"/>
          <w:szCs w:val="24"/>
          <w:lang w:eastAsia="en-US"/>
        </w:rPr>
        <w:t>3.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p>
    <w:p w:rsidR="008A606A" w:rsidRPr="00ED566A" w:rsidRDefault="008A606A" w:rsidP="00ED566A">
      <w:pPr>
        <w:tabs>
          <w:tab w:val="left" w:pos="0"/>
        </w:tabs>
        <w:ind w:firstLine="1418"/>
        <w:jc w:val="both"/>
        <w:rPr>
          <w:bCs/>
          <w:sz w:val="24"/>
          <w:szCs w:val="24"/>
          <w:lang w:eastAsia="en-US"/>
        </w:rPr>
      </w:pPr>
    </w:p>
    <w:p w:rsidR="008A606A" w:rsidRPr="00ED566A" w:rsidRDefault="008A606A" w:rsidP="00ED566A">
      <w:pPr>
        <w:keepNext/>
        <w:keepLines/>
        <w:ind w:firstLine="567"/>
        <w:jc w:val="both"/>
        <w:outlineLvl w:val="1"/>
        <w:rPr>
          <w:b/>
          <w:bCs/>
          <w:color w:val="000000"/>
          <w:sz w:val="24"/>
          <w:szCs w:val="24"/>
          <w:lang w:eastAsia="en-US"/>
        </w:rPr>
      </w:pPr>
      <w:r w:rsidRPr="00ED566A">
        <w:rPr>
          <w:b/>
          <w:bCs/>
          <w:color w:val="000000"/>
          <w:sz w:val="24"/>
          <w:szCs w:val="24"/>
          <w:lang w:val="en-US" w:eastAsia="en-US"/>
        </w:rPr>
        <w:t xml:space="preserve">VI. </w:t>
      </w:r>
      <w:r w:rsidRPr="00ED566A">
        <w:rPr>
          <w:b/>
          <w:bCs/>
          <w:color w:val="000000"/>
          <w:sz w:val="24"/>
          <w:szCs w:val="24"/>
          <w:lang w:eastAsia="en-US"/>
        </w:rPr>
        <w:t>ГАРАНЦИЯ ЗА ИЗПЪЛНЕНИЕ</w:t>
      </w:r>
      <w:r w:rsidRPr="00ED566A">
        <w:rPr>
          <w:b/>
          <w:bCs/>
          <w:color w:val="000000"/>
          <w:sz w:val="24"/>
          <w:szCs w:val="24"/>
          <w:lang w:val="en-US" w:eastAsia="en-US"/>
        </w:rPr>
        <w:t>.</w:t>
      </w:r>
      <w:r w:rsidRPr="00ED566A">
        <w:rPr>
          <w:b/>
          <w:bCs/>
          <w:color w:val="000000"/>
          <w:sz w:val="24"/>
          <w:szCs w:val="24"/>
          <w:lang w:eastAsia="en-US"/>
        </w:rPr>
        <w:t xml:space="preserve"> </w:t>
      </w:r>
    </w:p>
    <w:p w:rsidR="008A606A" w:rsidRPr="00ED566A" w:rsidRDefault="008A606A" w:rsidP="00ED566A">
      <w:pPr>
        <w:shd w:val="clear" w:color="auto" w:fill="FFFFFF"/>
        <w:ind w:firstLine="567"/>
        <w:jc w:val="both"/>
        <w:rPr>
          <w:color w:val="000000"/>
          <w:spacing w:val="-2"/>
          <w:sz w:val="24"/>
          <w:szCs w:val="24"/>
          <w:lang w:eastAsia="en-US"/>
        </w:rPr>
      </w:pPr>
      <w:r w:rsidRPr="00ED566A">
        <w:rPr>
          <w:b/>
          <w:sz w:val="24"/>
          <w:szCs w:val="24"/>
          <w:lang w:eastAsia="en-US"/>
        </w:rPr>
        <w:t>Чл.1</w:t>
      </w:r>
      <w:r w:rsidRPr="00ED566A">
        <w:rPr>
          <w:b/>
          <w:sz w:val="24"/>
          <w:szCs w:val="24"/>
          <w:lang w:val="en-US" w:eastAsia="en-US"/>
        </w:rPr>
        <w:t>7</w:t>
      </w:r>
      <w:r w:rsidRPr="00ED566A">
        <w:rPr>
          <w:b/>
          <w:sz w:val="24"/>
          <w:szCs w:val="24"/>
          <w:lang w:eastAsia="en-US"/>
        </w:rPr>
        <w:t>.</w:t>
      </w:r>
      <w:r w:rsidRPr="00ED566A">
        <w:rPr>
          <w:sz w:val="24"/>
          <w:szCs w:val="24"/>
          <w:lang w:val="en-US" w:eastAsia="en-US"/>
        </w:rPr>
        <w:t>/1/</w:t>
      </w:r>
      <w:r w:rsidRPr="00ED566A">
        <w:rPr>
          <w:b/>
          <w:sz w:val="24"/>
          <w:szCs w:val="24"/>
          <w:lang w:eastAsia="en-US"/>
        </w:rPr>
        <w:t xml:space="preserve"> </w:t>
      </w:r>
      <w:r w:rsidRPr="00ED566A">
        <w:rPr>
          <w:color w:val="000000"/>
          <w:spacing w:val="1"/>
          <w:sz w:val="24"/>
          <w:szCs w:val="24"/>
          <w:lang w:eastAsia="en-US"/>
        </w:rPr>
        <w:t xml:space="preserve">При подписването на настоящия договор, изпълнителят представя на </w:t>
      </w:r>
      <w:r w:rsidRPr="00ED566A">
        <w:rPr>
          <w:sz w:val="24"/>
          <w:szCs w:val="24"/>
          <w:lang w:eastAsia="en-US"/>
        </w:rPr>
        <w:t>възложителя</w:t>
      </w:r>
      <w:r w:rsidRPr="00ED566A">
        <w:rPr>
          <w:color w:val="000000"/>
          <w:spacing w:val="1"/>
          <w:sz w:val="24"/>
          <w:szCs w:val="24"/>
          <w:lang w:eastAsia="en-US"/>
        </w:rPr>
        <w:t xml:space="preserve"> гаранция за изпълнение в размер на </w:t>
      </w:r>
      <w:r w:rsidR="00BA55B0">
        <w:rPr>
          <w:color w:val="000000"/>
          <w:spacing w:val="1"/>
          <w:sz w:val="24"/>
          <w:szCs w:val="24"/>
          <w:lang w:eastAsia="en-US"/>
        </w:rPr>
        <w:t>2</w:t>
      </w:r>
      <w:r w:rsidRPr="00ED566A">
        <w:rPr>
          <w:color w:val="000000"/>
          <w:spacing w:val="1"/>
          <w:sz w:val="24"/>
          <w:szCs w:val="24"/>
          <w:lang w:eastAsia="en-US"/>
        </w:rPr>
        <w:t xml:space="preserve"> </w:t>
      </w:r>
      <w:proofErr w:type="gramStart"/>
      <w:r w:rsidRPr="00ED566A">
        <w:rPr>
          <w:color w:val="000000"/>
          <w:spacing w:val="1"/>
          <w:sz w:val="24"/>
          <w:szCs w:val="24"/>
          <w:lang w:eastAsia="en-US"/>
        </w:rPr>
        <w:t>%  (</w:t>
      </w:r>
      <w:proofErr w:type="gramEnd"/>
      <w:r w:rsidR="00BA55B0">
        <w:rPr>
          <w:i/>
          <w:color w:val="000000"/>
          <w:spacing w:val="1"/>
          <w:sz w:val="24"/>
          <w:szCs w:val="24"/>
          <w:lang w:eastAsia="en-US"/>
        </w:rPr>
        <w:t>две</w:t>
      </w:r>
      <w:r w:rsidRPr="00ED566A">
        <w:rPr>
          <w:i/>
          <w:color w:val="000000"/>
          <w:spacing w:val="1"/>
          <w:sz w:val="24"/>
          <w:szCs w:val="24"/>
          <w:lang w:eastAsia="en-US"/>
        </w:rPr>
        <w:t xml:space="preserve"> на сто</w:t>
      </w:r>
      <w:r w:rsidRPr="00ED566A">
        <w:rPr>
          <w:color w:val="000000"/>
          <w:spacing w:val="1"/>
          <w:sz w:val="24"/>
          <w:szCs w:val="24"/>
          <w:lang w:eastAsia="en-US"/>
        </w:rPr>
        <w:t xml:space="preserve">) </w:t>
      </w:r>
      <w:r w:rsidRPr="00ED566A">
        <w:rPr>
          <w:spacing w:val="1"/>
          <w:sz w:val="24"/>
          <w:szCs w:val="24"/>
          <w:lang w:eastAsia="en-US"/>
        </w:rPr>
        <w:t>от сумата по чл. 6,  ал. 1 от настоящия договор</w:t>
      </w:r>
      <w:r w:rsidRPr="00ED566A">
        <w:rPr>
          <w:sz w:val="24"/>
          <w:szCs w:val="24"/>
          <w:lang w:eastAsia="en-US"/>
        </w:rPr>
        <w:t>, която служи за обезпечаване на изпълнението на задълженията на изпълнителя</w:t>
      </w:r>
      <w:r w:rsidRPr="00ED566A">
        <w:rPr>
          <w:color w:val="000000"/>
          <w:spacing w:val="-2"/>
          <w:sz w:val="24"/>
          <w:szCs w:val="24"/>
          <w:lang w:eastAsia="en-US"/>
        </w:rPr>
        <w:t xml:space="preserve">. </w:t>
      </w:r>
    </w:p>
    <w:p w:rsidR="008A606A" w:rsidRPr="00ED566A" w:rsidRDefault="008A606A" w:rsidP="00ED566A">
      <w:pPr>
        <w:shd w:val="clear" w:color="auto" w:fill="FFFFFF"/>
        <w:ind w:firstLine="1134"/>
        <w:jc w:val="both"/>
        <w:rPr>
          <w:sz w:val="24"/>
          <w:szCs w:val="24"/>
        </w:rPr>
      </w:pPr>
      <w:proofErr w:type="gramStart"/>
      <w:r w:rsidRPr="00ED566A">
        <w:rPr>
          <w:color w:val="000000"/>
          <w:spacing w:val="-2"/>
          <w:sz w:val="24"/>
          <w:szCs w:val="24"/>
          <w:lang w:val="en-US" w:eastAsia="en-US"/>
        </w:rPr>
        <w:t>/2/</w:t>
      </w:r>
      <w:r w:rsidRPr="00ED566A">
        <w:rPr>
          <w:b/>
          <w:sz w:val="24"/>
          <w:szCs w:val="24"/>
        </w:rPr>
        <w:t xml:space="preserve"> </w:t>
      </w:r>
      <w:r w:rsidRPr="00ED566A">
        <w:rPr>
          <w:sz w:val="24"/>
          <w:szCs w:val="24"/>
        </w:rPr>
        <w:t>Гаранцията за изпълнение се представя от изпълнителя под формата на парична сума, внесена по сметка на възложителя, под формата на банкова гаранция или застраховка, която обезпечава изпълнението чрез покритие на отговорността на изпълнителя.</w:t>
      </w:r>
      <w:proofErr w:type="gramEnd"/>
    </w:p>
    <w:p w:rsidR="0008081C" w:rsidRDefault="008A606A" w:rsidP="00ED566A">
      <w:pPr>
        <w:shd w:val="clear" w:color="auto" w:fill="FFFFFF"/>
        <w:ind w:firstLine="1134"/>
        <w:jc w:val="both"/>
        <w:rPr>
          <w:color w:val="000000"/>
          <w:spacing w:val="-2"/>
          <w:sz w:val="24"/>
          <w:szCs w:val="24"/>
          <w:lang w:eastAsia="en-US"/>
        </w:rPr>
      </w:pPr>
      <w:r w:rsidRPr="00ED566A">
        <w:rPr>
          <w:color w:val="000000"/>
          <w:spacing w:val="-2"/>
          <w:sz w:val="24"/>
          <w:szCs w:val="24"/>
          <w:lang w:val="en-US" w:eastAsia="en-US"/>
        </w:rPr>
        <w:t>/3/</w:t>
      </w:r>
      <w:r w:rsidRPr="00ED566A">
        <w:rPr>
          <w:b/>
          <w:color w:val="000000"/>
          <w:spacing w:val="-2"/>
          <w:sz w:val="24"/>
          <w:szCs w:val="24"/>
          <w:lang w:eastAsia="en-US"/>
        </w:rPr>
        <w:t xml:space="preserve"> </w:t>
      </w:r>
      <w:r w:rsidRPr="00ED566A">
        <w:rPr>
          <w:color w:val="000000"/>
          <w:spacing w:val="-2"/>
          <w:sz w:val="24"/>
          <w:szCs w:val="24"/>
          <w:lang w:eastAsia="en-US"/>
        </w:rPr>
        <w:t>Когато като гаранция за изпълнение се представя парична сума, същата в горепосочения размер се внася по следната банкова сметка на възложителя, а именно:</w:t>
      </w:r>
    </w:p>
    <w:p w:rsidR="0008081C" w:rsidRPr="00040FA9" w:rsidRDefault="0008081C" w:rsidP="0008081C">
      <w:pPr>
        <w:jc w:val="both"/>
        <w:rPr>
          <w:rFonts w:eastAsiaTheme="minorHAnsi"/>
          <w:b/>
          <w:sz w:val="24"/>
          <w:szCs w:val="24"/>
          <w:lang w:eastAsia="en-US"/>
        </w:rPr>
      </w:pPr>
      <w:r w:rsidRPr="00040FA9">
        <w:rPr>
          <w:rFonts w:eastAsiaTheme="minorHAnsi"/>
          <w:b/>
          <w:sz w:val="24"/>
          <w:szCs w:val="24"/>
          <w:lang w:eastAsia="en-US"/>
        </w:rPr>
        <w:t xml:space="preserve">БАНКА: Банка ДСК- Клон Чипровци.; </w:t>
      </w:r>
    </w:p>
    <w:p w:rsidR="0008081C" w:rsidRPr="00040FA9" w:rsidRDefault="0008081C" w:rsidP="0008081C">
      <w:pPr>
        <w:jc w:val="both"/>
        <w:rPr>
          <w:rFonts w:eastAsiaTheme="minorHAnsi"/>
          <w:b/>
          <w:sz w:val="24"/>
          <w:szCs w:val="24"/>
          <w:lang w:eastAsia="en-US"/>
        </w:rPr>
      </w:pPr>
      <w:r w:rsidRPr="00040FA9">
        <w:rPr>
          <w:rFonts w:eastAsiaTheme="minorHAnsi"/>
          <w:b/>
          <w:sz w:val="24"/>
          <w:szCs w:val="24"/>
          <w:lang w:eastAsia="en-US"/>
        </w:rPr>
        <w:t xml:space="preserve">IBAN – </w:t>
      </w:r>
      <w:r w:rsidRPr="00040FA9">
        <w:rPr>
          <w:rFonts w:eastAsiaTheme="minorHAnsi"/>
          <w:b/>
          <w:sz w:val="24"/>
          <w:szCs w:val="24"/>
          <w:lang w:val="en-US" w:eastAsia="en-US"/>
        </w:rPr>
        <w:t>BG88STSA93003300700829</w:t>
      </w:r>
      <w:r w:rsidRPr="00040FA9">
        <w:rPr>
          <w:rFonts w:eastAsiaTheme="minorHAnsi"/>
          <w:b/>
          <w:sz w:val="24"/>
          <w:szCs w:val="24"/>
          <w:lang w:eastAsia="en-US"/>
        </w:rPr>
        <w:t xml:space="preserve">; </w:t>
      </w:r>
    </w:p>
    <w:p w:rsidR="0008081C" w:rsidRDefault="0008081C" w:rsidP="0008081C">
      <w:pPr>
        <w:jc w:val="both"/>
        <w:rPr>
          <w:rFonts w:eastAsiaTheme="minorHAnsi"/>
          <w:b/>
          <w:sz w:val="24"/>
          <w:szCs w:val="24"/>
          <w:lang w:val="en-US" w:eastAsia="en-US"/>
        </w:rPr>
      </w:pPr>
      <w:r w:rsidRPr="00040FA9">
        <w:rPr>
          <w:rFonts w:eastAsiaTheme="minorHAnsi"/>
          <w:b/>
          <w:sz w:val="24"/>
          <w:szCs w:val="24"/>
          <w:lang w:eastAsia="en-US"/>
        </w:rPr>
        <w:t xml:space="preserve">BIC – </w:t>
      </w:r>
      <w:r w:rsidRPr="00040FA9">
        <w:rPr>
          <w:rFonts w:eastAsiaTheme="minorHAnsi"/>
          <w:b/>
          <w:sz w:val="24"/>
          <w:szCs w:val="24"/>
          <w:lang w:val="en-US" w:eastAsia="en-US"/>
        </w:rPr>
        <w:t>STSABGSF</w:t>
      </w:r>
    </w:p>
    <w:p w:rsidR="0008081C" w:rsidRPr="00DD0E01" w:rsidRDefault="0008081C" w:rsidP="0008081C">
      <w:pPr>
        <w:jc w:val="both"/>
        <w:rPr>
          <w:rFonts w:eastAsiaTheme="minorHAnsi"/>
          <w:b/>
          <w:sz w:val="24"/>
          <w:szCs w:val="24"/>
          <w:lang w:eastAsia="en-US"/>
        </w:rPr>
      </w:pPr>
      <w:r>
        <w:rPr>
          <w:rFonts w:eastAsiaTheme="minorHAnsi"/>
          <w:b/>
          <w:sz w:val="24"/>
          <w:szCs w:val="24"/>
          <w:lang w:eastAsia="en-US"/>
        </w:rPr>
        <w:t>Титуляр на сметката: Община Чипровци</w:t>
      </w:r>
    </w:p>
    <w:p w:rsidR="008A606A" w:rsidRPr="00ED566A" w:rsidRDefault="008A606A" w:rsidP="00ED566A">
      <w:pPr>
        <w:shd w:val="clear" w:color="auto" w:fill="FFFFFF"/>
        <w:ind w:firstLine="567"/>
        <w:jc w:val="both"/>
        <w:rPr>
          <w:sz w:val="24"/>
          <w:szCs w:val="24"/>
        </w:rPr>
      </w:pPr>
      <w:r w:rsidRPr="00ED566A">
        <w:rPr>
          <w:b/>
          <w:bCs/>
          <w:color w:val="000000"/>
          <w:sz w:val="24"/>
          <w:szCs w:val="24"/>
        </w:rPr>
        <w:t>Чл.1</w:t>
      </w:r>
      <w:r w:rsidRPr="00ED566A">
        <w:rPr>
          <w:b/>
          <w:bCs/>
          <w:color w:val="000000"/>
          <w:sz w:val="24"/>
          <w:szCs w:val="24"/>
          <w:lang w:val="en-US"/>
        </w:rPr>
        <w:t>8.</w:t>
      </w:r>
      <w:r w:rsidRPr="00ED566A">
        <w:rPr>
          <w:bCs/>
          <w:color w:val="000000"/>
          <w:sz w:val="24"/>
          <w:szCs w:val="24"/>
        </w:rPr>
        <w:t xml:space="preserve">/1/ </w:t>
      </w:r>
      <w:r w:rsidRPr="00ED566A">
        <w:rPr>
          <w:color w:val="000000"/>
          <w:sz w:val="24"/>
          <w:szCs w:val="24"/>
          <w:lang w:eastAsia="en-US"/>
        </w:rPr>
        <w:t xml:space="preserve">Когато като гаранция за изпълнение се представя </w:t>
      </w:r>
      <w:r w:rsidRPr="00ED566A">
        <w:rPr>
          <w:color w:val="000000"/>
          <w:spacing w:val="1"/>
          <w:sz w:val="24"/>
          <w:szCs w:val="24"/>
          <w:lang w:eastAsia="en-US"/>
        </w:rPr>
        <w:t>банкова гаранция</w:t>
      </w:r>
      <w:r w:rsidRPr="00ED566A">
        <w:rPr>
          <w:color w:val="000000"/>
          <w:sz w:val="24"/>
          <w:szCs w:val="24"/>
          <w:lang w:eastAsia="en-US"/>
        </w:rPr>
        <w:t>, изпълнителят предава на възложителя б</w:t>
      </w:r>
      <w:r w:rsidRPr="00ED566A">
        <w:rPr>
          <w:color w:val="000000"/>
          <w:sz w:val="24"/>
          <w:szCs w:val="24"/>
        </w:rPr>
        <w:t>езусловна и неотменяема банкова гаранция за изпълнение на договора в оригинал, издадена о</w:t>
      </w:r>
      <w:r w:rsidR="00B8300A">
        <w:rPr>
          <w:color w:val="000000"/>
          <w:sz w:val="24"/>
          <w:szCs w:val="24"/>
        </w:rPr>
        <w:t>т банка в полза на възложителя.</w:t>
      </w:r>
    </w:p>
    <w:p w:rsidR="008A606A" w:rsidRPr="00ED566A" w:rsidRDefault="008A606A" w:rsidP="00ED566A">
      <w:pPr>
        <w:tabs>
          <w:tab w:val="left" w:pos="0"/>
        </w:tabs>
        <w:ind w:firstLine="1134"/>
        <w:jc w:val="both"/>
        <w:rPr>
          <w:color w:val="000000"/>
          <w:sz w:val="24"/>
          <w:szCs w:val="24"/>
          <w:shd w:val="clear" w:color="auto" w:fill="FFFFFF"/>
        </w:rPr>
      </w:pPr>
      <w:r w:rsidRPr="00ED566A">
        <w:rPr>
          <w:sz w:val="24"/>
          <w:szCs w:val="24"/>
        </w:rPr>
        <w:lastRenderedPageBreak/>
        <w:t>/2/ Валидността на банковата гаранция за изпълнение трябва да е в рамките на 60 календарни дни след изтичане срока на договора.</w:t>
      </w:r>
      <w:r w:rsidRPr="00ED566A">
        <w:rPr>
          <w:color w:val="000000"/>
          <w:sz w:val="24"/>
          <w:szCs w:val="24"/>
          <w:shd w:val="clear" w:color="auto" w:fill="FFFFFF"/>
        </w:rPr>
        <w:t xml:space="preserve"> Под „срок на договора“ се разбира срокът на изпълнение на услугата, срокът за приемането ѝ и срокът за извършване на плащанията. </w:t>
      </w:r>
    </w:p>
    <w:p w:rsidR="008A606A" w:rsidRPr="00ED566A" w:rsidRDefault="008A606A" w:rsidP="00ED566A">
      <w:pPr>
        <w:tabs>
          <w:tab w:val="left" w:pos="0"/>
        </w:tabs>
        <w:ind w:firstLine="1134"/>
        <w:jc w:val="both"/>
        <w:rPr>
          <w:bCs/>
          <w:color w:val="000000"/>
          <w:sz w:val="24"/>
          <w:szCs w:val="24"/>
        </w:rPr>
      </w:pPr>
      <w:r w:rsidRPr="00ED566A">
        <w:rPr>
          <w:color w:val="000000"/>
          <w:sz w:val="24"/>
          <w:szCs w:val="24"/>
          <w:shd w:val="clear" w:color="auto" w:fill="FFFFFF"/>
        </w:rPr>
        <w:t xml:space="preserve">/3/ </w:t>
      </w:r>
      <w:r w:rsidRPr="00ED566A">
        <w:rPr>
          <w:sz w:val="24"/>
          <w:szCs w:val="24"/>
        </w:rPr>
        <w:t>Банковите разходи по откриването на гаранцията за изпълнение са за сметка на изпълнителя. Разходите по евентуалното й усвояване са за сметка на възложителя</w:t>
      </w:r>
      <w:r w:rsidRPr="00ED566A">
        <w:rPr>
          <w:color w:val="000000"/>
          <w:sz w:val="24"/>
          <w:szCs w:val="24"/>
          <w:lang w:eastAsia="en-US"/>
        </w:rPr>
        <w:t>:</w:t>
      </w:r>
    </w:p>
    <w:p w:rsidR="008A606A" w:rsidRPr="00ED566A" w:rsidRDefault="008A606A" w:rsidP="00ED566A">
      <w:pPr>
        <w:shd w:val="clear" w:color="auto" w:fill="FFFFFF"/>
        <w:ind w:firstLine="567"/>
        <w:jc w:val="both"/>
        <w:rPr>
          <w:color w:val="000000"/>
          <w:spacing w:val="1"/>
          <w:sz w:val="24"/>
          <w:szCs w:val="24"/>
          <w:lang w:eastAsia="en-US"/>
        </w:rPr>
      </w:pPr>
      <w:r w:rsidRPr="00ED566A">
        <w:rPr>
          <w:b/>
          <w:sz w:val="24"/>
          <w:szCs w:val="24"/>
          <w:lang w:eastAsia="en-US"/>
        </w:rPr>
        <w:t>Чл.1</w:t>
      </w:r>
      <w:r w:rsidRPr="00ED566A">
        <w:rPr>
          <w:b/>
          <w:sz w:val="24"/>
          <w:szCs w:val="24"/>
          <w:lang w:val="en-US" w:eastAsia="en-US"/>
        </w:rPr>
        <w:t>9</w:t>
      </w:r>
      <w:r w:rsidRPr="00ED566A">
        <w:rPr>
          <w:b/>
          <w:sz w:val="24"/>
          <w:szCs w:val="24"/>
          <w:lang w:eastAsia="en-US"/>
        </w:rPr>
        <w:t>.</w:t>
      </w:r>
      <w:r w:rsidRPr="00ED566A">
        <w:rPr>
          <w:sz w:val="24"/>
          <w:szCs w:val="24"/>
          <w:lang w:eastAsia="en-US"/>
        </w:rPr>
        <w:t>/1/</w:t>
      </w:r>
      <w:r w:rsidRPr="00ED566A">
        <w:rPr>
          <w:b/>
          <w:sz w:val="24"/>
          <w:szCs w:val="24"/>
          <w:lang w:eastAsia="en-US"/>
        </w:rPr>
        <w:t xml:space="preserve"> </w:t>
      </w:r>
      <w:r w:rsidRPr="00ED566A">
        <w:rPr>
          <w:color w:val="000000"/>
          <w:sz w:val="24"/>
          <w:szCs w:val="24"/>
          <w:lang w:eastAsia="en-US"/>
        </w:rPr>
        <w:t xml:space="preserve">Когато като гаранция за изпълнение се представя </w:t>
      </w:r>
      <w:r w:rsidRPr="00ED566A">
        <w:rPr>
          <w:color w:val="000000"/>
          <w:spacing w:val="1"/>
          <w:sz w:val="24"/>
          <w:szCs w:val="24"/>
          <w:lang w:eastAsia="en-US"/>
        </w:rPr>
        <w:t>застраховка, изпълнителят предава на възложителя оригинален екземпляр на застрахователна полица в която възложителят е посочен като трето</w:t>
      </w:r>
      <w:r w:rsidR="00B8300A">
        <w:rPr>
          <w:color w:val="000000"/>
          <w:spacing w:val="1"/>
          <w:sz w:val="24"/>
          <w:szCs w:val="24"/>
          <w:lang w:eastAsia="en-US"/>
        </w:rPr>
        <w:t xml:space="preserve"> ползващо се лице (бенефициер).</w:t>
      </w:r>
    </w:p>
    <w:p w:rsidR="008A606A" w:rsidRPr="00ED566A" w:rsidRDefault="008A606A" w:rsidP="00ED566A">
      <w:pPr>
        <w:shd w:val="clear" w:color="auto" w:fill="FFFFFF"/>
        <w:ind w:firstLine="1134"/>
        <w:jc w:val="both"/>
        <w:rPr>
          <w:color w:val="000000"/>
          <w:spacing w:val="1"/>
          <w:sz w:val="24"/>
          <w:szCs w:val="24"/>
          <w:lang w:eastAsia="en-US"/>
        </w:rPr>
      </w:pPr>
      <w:r w:rsidRPr="00ED566A">
        <w:rPr>
          <w:sz w:val="24"/>
          <w:szCs w:val="24"/>
        </w:rPr>
        <w:t>/2/ Валидността на застрахователната следва да е в рамките на 60 календарни дни след изтичане срока на договора.</w:t>
      </w:r>
      <w:r w:rsidRPr="00ED566A">
        <w:rPr>
          <w:color w:val="000000"/>
          <w:sz w:val="24"/>
          <w:szCs w:val="24"/>
          <w:shd w:val="clear" w:color="auto" w:fill="FFFFFF"/>
        </w:rPr>
        <w:t xml:space="preserve"> Под „срок на договора“ се разбира срокът на изпълнение на услугата, срокът за приемането ѝ и срокът за извършване на плащанията.</w:t>
      </w:r>
    </w:p>
    <w:p w:rsidR="008A606A" w:rsidRPr="00ED566A" w:rsidRDefault="008A606A" w:rsidP="00ED566A">
      <w:pPr>
        <w:shd w:val="clear" w:color="auto" w:fill="FFFFFF"/>
        <w:ind w:firstLine="1134"/>
        <w:jc w:val="both"/>
        <w:rPr>
          <w:b/>
          <w:sz w:val="24"/>
          <w:szCs w:val="24"/>
          <w:lang w:eastAsia="en-US"/>
        </w:rPr>
      </w:pPr>
      <w:r w:rsidRPr="00ED566A">
        <w:rPr>
          <w:sz w:val="24"/>
          <w:szCs w:val="24"/>
          <w:lang w:eastAsia="en-US"/>
        </w:rPr>
        <w:t>/3/</w:t>
      </w:r>
      <w:r w:rsidRPr="00ED566A">
        <w:rPr>
          <w:b/>
          <w:sz w:val="24"/>
          <w:szCs w:val="24"/>
          <w:lang w:eastAsia="en-US"/>
        </w:rPr>
        <w:t xml:space="preserve"> </w:t>
      </w:r>
      <w:r w:rsidRPr="00ED566A">
        <w:rPr>
          <w:color w:val="000000"/>
          <w:spacing w:val="1"/>
          <w:sz w:val="24"/>
          <w:szCs w:val="24"/>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8A606A" w:rsidRPr="00ED566A" w:rsidRDefault="008A606A" w:rsidP="00ED566A">
      <w:pPr>
        <w:suppressAutoHyphens/>
        <w:overflowPunct w:val="0"/>
        <w:autoSpaceDE w:val="0"/>
        <w:ind w:firstLine="567"/>
        <w:jc w:val="both"/>
        <w:textAlignment w:val="baseline"/>
        <w:rPr>
          <w:bCs/>
          <w:color w:val="000000"/>
          <w:spacing w:val="-2"/>
          <w:sz w:val="24"/>
          <w:szCs w:val="24"/>
          <w:lang w:eastAsia="en-US"/>
        </w:rPr>
      </w:pPr>
      <w:r w:rsidRPr="00ED566A">
        <w:rPr>
          <w:b/>
          <w:bCs/>
          <w:sz w:val="24"/>
          <w:szCs w:val="24"/>
          <w:lang w:eastAsia="en-US"/>
        </w:rPr>
        <w:t>Чл.</w:t>
      </w:r>
      <w:r w:rsidRPr="00ED566A">
        <w:rPr>
          <w:b/>
          <w:bCs/>
          <w:sz w:val="24"/>
          <w:szCs w:val="24"/>
          <w:lang w:val="en-US" w:eastAsia="en-US"/>
        </w:rPr>
        <w:t>20</w:t>
      </w:r>
      <w:r w:rsidRPr="00ED566A">
        <w:rPr>
          <w:b/>
          <w:bCs/>
          <w:sz w:val="24"/>
          <w:szCs w:val="24"/>
          <w:lang w:eastAsia="en-US"/>
        </w:rPr>
        <w:t>.</w:t>
      </w:r>
      <w:r w:rsidRPr="00ED566A">
        <w:rPr>
          <w:bCs/>
          <w:sz w:val="24"/>
          <w:szCs w:val="24"/>
          <w:lang w:eastAsia="en-US"/>
        </w:rPr>
        <w:t xml:space="preserve">/1/ </w:t>
      </w:r>
      <w:r w:rsidRPr="00ED566A">
        <w:rPr>
          <w:bCs/>
          <w:color w:val="000000"/>
          <w:spacing w:val="1"/>
          <w:sz w:val="24"/>
          <w:szCs w:val="24"/>
          <w:lang w:eastAsia="en-US"/>
        </w:rPr>
        <w:t xml:space="preserve">Възложителят освобождава гаранцията за изпълнение в срок от </w:t>
      </w:r>
      <w:r w:rsidRPr="00ED566A">
        <w:rPr>
          <w:bCs/>
          <w:sz w:val="24"/>
          <w:szCs w:val="24"/>
          <w:lang w:eastAsia="ar-SA"/>
        </w:rPr>
        <w:t xml:space="preserve">20 /двадесет/ работни дни </w:t>
      </w:r>
      <w:r w:rsidRPr="00ED566A">
        <w:rPr>
          <w:bCs/>
          <w:color w:val="000000"/>
          <w:spacing w:val="1"/>
          <w:sz w:val="24"/>
          <w:szCs w:val="24"/>
          <w:lang w:eastAsia="en-US"/>
        </w:rPr>
        <w:t>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ED566A">
        <w:rPr>
          <w:bCs/>
          <w:color w:val="000000"/>
          <w:spacing w:val="-2"/>
          <w:sz w:val="24"/>
          <w:szCs w:val="24"/>
          <w:lang w:eastAsia="en-US"/>
        </w:rPr>
        <w:t>.</w:t>
      </w:r>
    </w:p>
    <w:p w:rsidR="008A606A" w:rsidRPr="00ED566A" w:rsidRDefault="008A606A" w:rsidP="00ED566A">
      <w:pPr>
        <w:shd w:val="clear" w:color="auto" w:fill="FFFFFF"/>
        <w:tabs>
          <w:tab w:val="left" w:pos="-180"/>
        </w:tabs>
        <w:ind w:firstLine="1134"/>
        <w:jc w:val="both"/>
        <w:rPr>
          <w:color w:val="000000"/>
          <w:spacing w:val="-2"/>
          <w:sz w:val="24"/>
          <w:szCs w:val="24"/>
          <w:lang w:eastAsia="en-US"/>
        </w:rPr>
      </w:pPr>
      <w:r w:rsidRPr="00ED566A">
        <w:rPr>
          <w:color w:val="000000"/>
          <w:spacing w:val="-2"/>
          <w:sz w:val="24"/>
          <w:szCs w:val="24"/>
          <w:lang w:eastAsia="en-US"/>
        </w:rPr>
        <w:t>/2/ Освобождаването на гаранцията за изпълнение се извършва, както следва:</w:t>
      </w:r>
    </w:p>
    <w:p w:rsidR="008A606A" w:rsidRPr="00ED566A" w:rsidRDefault="008A606A" w:rsidP="00ED566A">
      <w:pPr>
        <w:shd w:val="clear" w:color="auto" w:fill="FFFFFF"/>
        <w:tabs>
          <w:tab w:val="left" w:pos="-180"/>
        </w:tabs>
        <w:ind w:firstLine="1418"/>
        <w:jc w:val="both"/>
        <w:rPr>
          <w:color w:val="000000"/>
          <w:spacing w:val="-2"/>
          <w:sz w:val="24"/>
          <w:szCs w:val="24"/>
          <w:lang w:eastAsia="en-US"/>
        </w:rPr>
      </w:pPr>
      <w:r w:rsidRPr="00ED566A">
        <w:rPr>
          <w:color w:val="000000"/>
          <w:spacing w:val="-2"/>
          <w:sz w:val="24"/>
          <w:szCs w:val="24"/>
          <w:lang w:eastAsia="en-US"/>
        </w:rPr>
        <w:t xml:space="preserve">1. когато е във формата на парична сума – чрез превеждане на сумата по банковата сметка на изпълнителя, посочена в настоящия договор; </w:t>
      </w:r>
    </w:p>
    <w:p w:rsidR="008A606A" w:rsidRPr="00ED566A" w:rsidRDefault="008A606A" w:rsidP="00ED566A">
      <w:pPr>
        <w:shd w:val="clear" w:color="auto" w:fill="FFFFFF"/>
        <w:tabs>
          <w:tab w:val="left" w:pos="-180"/>
        </w:tabs>
        <w:ind w:firstLine="1418"/>
        <w:jc w:val="both"/>
        <w:rPr>
          <w:color w:val="000000"/>
          <w:spacing w:val="-2"/>
          <w:sz w:val="24"/>
          <w:szCs w:val="24"/>
          <w:lang w:eastAsia="en-US"/>
        </w:rPr>
      </w:pPr>
      <w:r w:rsidRPr="00ED566A">
        <w:rPr>
          <w:color w:val="000000"/>
          <w:spacing w:val="-2"/>
          <w:sz w:val="24"/>
          <w:szCs w:val="24"/>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8A606A" w:rsidRPr="00ED566A" w:rsidRDefault="008A606A" w:rsidP="00ED566A">
      <w:pPr>
        <w:shd w:val="clear" w:color="auto" w:fill="FFFFFF"/>
        <w:tabs>
          <w:tab w:val="left" w:pos="-180"/>
        </w:tabs>
        <w:ind w:firstLine="1418"/>
        <w:jc w:val="both"/>
        <w:rPr>
          <w:color w:val="000000"/>
          <w:spacing w:val="-2"/>
          <w:sz w:val="24"/>
          <w:szCs w:val="24"/>
          <w:lang w:eastAsia="en-US"/>
        </w:rPr>
      </w:pPr>
      <w:r w:rsidRPr="00ED566A">
        <w:rPr>
          <w:color w:val="000000"/>
          <w:spacing w:val="-2"/>
          <w:sz w:val="24"/>
          <w:szCs w:val="24"/>
          <w:lang w:eastAsia="en-US"/>
        </w:rPr>
        <w:t xml:space="preserve">3. когато е във формата на застраховка – чрез връщане на оригинала на </w:t>
      </w:r>
      <w:r w:rsidRPr="00ED566A">
        <w:rPr>
          <w:color w:val="000000"/>
          <w:spacing w:val="1"/>
          <w:sz w:val="24"/>
          <w:szCs w:val="24"/>
          <w:lang w:eastAsia="en-US"/>
        </w:rPr>
        <w:t xml:space="preserve">застрахователната полица </w:t>
      </w:r>
      <w:r w:rsidRPr="00ED566A">
        <w:rPr>
          <w:color w:val="000000"/>
          <w:spacing w:val="-2"/>
          <w:sz w:val="24"/>
          <w:szCs w:val="24"/>
          <w:lang w:eastAsia="en-US"/>
        </w:rPr>
        <w:t>на представител на изпълнителя или упълномощено от него лице.</w:t>
      </w:r>
    </w:p>
    <w:p w:rsidR="008A606A" w:rsidRPr="00ED566A" w:rsidRDefault="008A606A" w:rsidP="00ED566A">
      <w:pPr>
        <w:shd w:val="clear" w:color="auto" w:fill="FFFFFF"/>
        <w:tabs>
          <w:tab w:val="left" w:pos="-180"/>
        </w:tabs>
        <w:ind w:firstLine="567"/>
        <w:jc w:val="both"/>
        <w:rPr>
          <w:sz w:val="24"/>
          <w:szCs w:val="24"/>
          <w:lang w:eastAsia="en-US"/>
        </w:rPr>
      </w:pPr>
      <w:r w:rsidRPr="00ED566A">
        <w:rPr>
          <w:b/>
          <w:sz w:val="24"/>
          <w:szCs w:val="24"/>
          <w:lang w:eastAsia="en-US"/>
        </w:rPr>
        <w:t>Чл.</w:t>
      </w:r>
      <w:r w:rsidRPr="00ED566A">
        <w:rPr>
          <w:b/>
          <w:sz w:val="24"/>
          <w:szCs w:val="24"/>
          <w:lang w:val="en-US" w:eastAsia="en-US"/>
        </w:rPr>
        <w:t>21</w:t>
      </w:r>
      <w:r w:rsidRPr="00ED566A">
        <w:rPr>
          <w:b/>
          <w:sz w:val="24"/>
          <w:szCs w:val="24"/>
          <w:lang w:eastAsia="en-US"/>
        </w:rPr>
        <w:t>.</w:t>
      </w:r>
      <w:r w:rsidRPr="00ED566A">
        <w:rPr>
          <w:sz w:val="24"/>
          <w:szCs w:val="24"/>
          <w:lang w:val="en-US" w:eastAsia="en-US"/>
        </w:rPr>
        <w:t>/1/</w:t>
      </w:r>
      <w:r w:rsidRPr="00ED566A">
        <w:rPr>
          <w:b/>
          <w:sz w:val="24"/>
          <w:szCs w:val="24"/>
          <w:lang w:eastAsia="en-US"/>
        </w:rPr>
        <w:t xml:space="preserve"> </w:t>
      </w:r>
      <w:r w:rsidRPr="00ED566A">
        <w:rPr>
          <w:sz w:val="24"/>
          <w:szCs w:val="24"/>
          <w:lang w:eastAsia="en-US"/>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8A606A" w:rsidRPr="00ED566A" w:rsidRDefault="008A606A" w:rsidP="00ED566A">
      <w:pPr>
        <w:shd w:val="clear" w:color="auto" w:fill="FFFFFF"/>
        <w:tabs>
          <w:tab w:val="left" w:pos="-180"/>
        </w:tabs>
        <w:ind w:firstLine="1134"/>
        <w:jc w:val="both"/>
        <w:rPr>
          <w:b/>
          <w:sz w:val="24"/>
          <w:szCs w:val="24"/>
          <w:lang w:eastAsia="en-US"/>
        </w:rPr>
      </w:pPr>
      <w:r w:rsidRPr="00ED566A">
        <w:rPr>
          <w:sz w:val="24"/>
          <w:szCs w:val="24"/>
          <w:lang w:val="en-US" w:eastAsia="en-US"/>
        </w:rPr>
        <w:t>/2/</w:t>
      </w:r>
      <w:r w:rsidRPr="00ED566A">
        <w:rPr>
          <w:b/>
          <w:sz w:val="24"/>
          <w:szCs w:val="24"/>
          <w:lang w:eastAsia="en-US"/>
        </w:rPr>
        <w:t xml:space="preserve"> </w:t>
      </w:r>
      <w:r w:rsidRPr="00ED566A">
        <w:rPr>
          <w:sz w:val="24"/>
          <w:szCs w:val="24"/>
          <w:lang w:eastAsia="en-US"/>
        </w:rPr>
        <w:t>Възложителят има право да задържи гаранцията за изпълнение в пълен размер, в следните случаи:</w:t>
      </w:r>
    </w:p>
    <w:p w:rsidR="008A606A" w:rsidRPr="00ED566A" w:rsidRDefault="008A606A" w:rsidP="00ED566A">
      <w:pPr>
        <w:shd w:val="clear" w:color="auto" w:fill="FFFFFF"/>
        <w:tabs>
          <w:tab w:val="left" w:pos="-180"/>
        </w:tabs>
        <w:ind w:firstLine="1276"/>
        <w:jc w:val="both"/>
        <w:rPr>
          <w:color w:val="000000"/>
          <w:spacing w:val="-2"/>
          <w:sz w:val="24"/>
          <w:szCs w:val="24"/>
          <w:lang w:eastAsia="en-US"/>
        </w:rPr>
      </w:pPr>
      <w:r w:rsidRPr="00ED566A">
        <w:rPr>
          <w:sz w:val="24"/>
          <w:szCs w:val="24"/>
          <w:lang w:eastAsia="en-US"/>
        </w:rPr>
        <w:t xml:space="preserve">1. ако изпълнителят не започне работа по изпълнение на настоящия договор в срок до 3 </w:t>
      </w:r>
      <w:r w:rsidRPr="00ED566A">
        <w:rPr>
          <w:color w:val="000000"/>
          <w:spacing w:val="1"/>
          <w:sz w:val="24"/>
          <w:szCs w:val="24"/>
          <w:lang w:eastAsia="en-US"/>
        </w:rPr>
        <w:t>/три/ дни</w:t>
      </w:r>
      <w:r w:rsidRPr="00ED566A">
        <w:rPr>
          <w:sz w:val="24"/>
          <w:szCs w:val="24"/>
          <w:lang w:eastAsia="en-US"/>
        </w:rPr>
        <w:t xml:space="preserve"> след датата на влизането му в сила и възложителят развали договора на това основание;</w:t>
      </w:r>
      <w:r w:rsidRPr="00ED566A">
        <w:rPr>
          <w:color w:val="000000"/>
          <w:spacing w:val="-2"/>
          <w:sz w:val="24"/>
          <w:szCs w:val="24"/>
          <w:lang w:eastAsia="en-US"/>
        </w:rPr>
        <w:t xml:space="preserve"> </w:t>
      </w:r>
    </w:p>
    <w:p w:rsidR="008A606A" w:rsidRPr="00ED566A" w:rsidRDefault="008A606A" w:rsidP="00ED566A">
      <w:pPr>
        <w:shd w:val="clear" w:color="auto" w:fill="FFFFFF"/>
        <w:tabs>
          <w:tab w:val="left" w:pos="-180"/>
        </w:tabs>
        <w:ind w:firstLine="1276"/>
        <w:jc w:val="both"/>
        <w:rPr>
          <w:color w:val="000000"/>
          <w:spacing w:val="-2"/>
          <w:sz w:val="24"/>
          <w:szCs w:val="24"/>
          <w:lang w:eastAsia="en-US"/>
        </w:rPr>
      </w:pPr>
      <w:r w:rsidRPr="00ED566A">
        <w:rPr>
          <w:color w:val="000000"/>
          <w:spacing w:val="-2"/>
          <w:sz w:val="24"/>
          <w:szCs w:val="24"/>
          <w:lang w:eastAsia="en-US"/>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8A606A" w:rsidRPr="00ED566A" w:rsidRDefault="008A606A" w:rsidP="00ED566A">
      <w:pPr>
        <w:shd w:val="clear" w:color="auto" w:fill="FFFFFF"/>
        <w:tabs>
          <w:tab w:val="left" w:pos="-180"/>
        </w:tabs>
        <w:ind w:firstLine="1276"/>
        <w:jc w:val="both"/>
        <w:rPr>
          <w:color w:val="000000"/>
          <w:spacing w:val="-2"/>
          <w:sz w:val="24"/>
          <w:szCs w:val="24"/>
          <w:lang w:eastAsia="en-US"/>
        </w:rPr>
      </w:pPr>
      <w:r w:rsidRPr="00ED566A">
        <w:rPr>
          <w:color w:val="000000"/>
          <w:spacing w:val="-2"/>
          <w:sz w:val="24"/>
          <w:szCs w:val="24"/>
          <w:lang w:eastAsia="en-US"/>
        </w:rPr>
        <w:t>3. при прекратяване на дейността на изпълнителя или при обявяването му в несъстоятелност.</w:t>
      </w:r>
    </w:p>
    <w:p w:rsidR="008A606A" w:rsidRPr="00ED566A" w:rsidRDefault="008A606A" w:rsidP="00ED566A">
      <w:pPr>
        <w:shd w:val="clear" w:color="auto" w:fill="FFFFFF"/>
        <w:tabs>
          <w:tab w:val="left" w:pos="-180"/>
        </w:tabs>
        <w:ind w:firstLine="1134"/>
        <w:jc w:val="both"/>
        <w:rPr>
          <w:sz w:val="24"/>
          <w:szCs w:val="24"/>
          <w:lang w:eastAsia="en-US"/>
        </w:rPr>
      </w:pPr>
      <w:proofErr w:type="gramStart"/>
      <w:r w:rsidRPr="00ED566A">
        <w:rPr>
          <w:sz w:val="24"/>
          <w:szCs w:val="24"/>
          <w:lang w:val="en-US" w:eastAsia="en-US"/>
        </w:rPr>
        <w:t>/3/</w:t>
      </w:r>
      <w:r w:rsidRPr="00ED566A">
        <w:rPr>
          <w:b/>
          <w:sz w:val="24"/>
          <w:szCs w:val="24"/>
          <w:lang w:eastAsia="en-US"/>
        </w:rPr>
        <w:t xml:space="preserve"> </w:t>
      </w:r>
      <w:r w:rsidRPr="00ED566A">
        <w:rPr>
          <w:sz w:val="24"/>
          <w:szCs w:val="24"/>
          <w:lang w:eastAsia="en-US"/>
        </w:rPr>
        <w:t>Във всеки случай на задържане на гаранцията за изпълнение, възложителят уведомява изпълнителя за задържането и неговото основание.</w:t>
      </w:r>
      <w:proofErr w:type="gramEnd"/>
      <w:r w:rsidRPr="00ED566A">
        <w:rPr>
          <w:sz w:val="24"/>
          <w:szCs w:val="24"/>
          <w:lang w:eastAsia="en-US"/>
        </w:rPr>
        <w:t xml:space="preserve"> Задържането на гаранцията за изпълнение изцяло или частично не изчерпва правата на възложителя да търси обезщетение в по-голям размер.</w:t>
      </w:r>
    </w:p>
    <w:p w:rsidR="008A606A" w:rsidRPr="00ED566A" w:rsidRDefault="008A606A" w:rsidP="00ED566A">
      <w:pPr>
        <w:shd w:val="clear" w:color="auto" w:fill="FFFFFF"/>
        <w:tabs>
          <w:tab w:val="left" w:pos="-180"/>
        </w:tabs>
        <w:ind w:firstLine="567"/>
        <w:jc w:val="both"/>
        <w:rPr>
          <w:sz w:val="24"/>
          <w:szCs w:val="24"/>
          <w:lang w:eastAsia="en-US"/>
        </w:rPr>
      </w:pPr>
      <w:r w:rsidRPr="00ED566A">
        <w:rPr>
          <w:b/>
          <w:sz w:val="24"/>
          <w:szCs w:val="24"/>
          <w:lang w:eastAsia="en-US"/>
        </w:rPr>
        <w:t>Чл.2</w:t>
      </w:r>
      <w:r w:rsidRPr="00ED566A">
        <w:rPr>
          <w:b/>
          <w:sz w:val="24"/>
          <w:szCs w:val="24"/>
          <w:lang w:val="en-US" w:eastAsia="en-US"/>
        </w:rPr>
        <w:t>2</w:t>
      </w:r>
      <w:r w:rsidRPr="00ED566A">
        <w:rPr>
          <w:b/>
          <w:sz w:val="24"/>
          <w:szCs w:val="24"/>
          <w:lang w:eastAsia="en-US"/>
        </w:rPr>
        <w:t xml:space="preserve">. </w:t>
      </w:r>
      <w:r w:rsidRPr="00ED566A">
        <w:rPr>
          <w:sz w:val="24"/>
          <w:szCs w:val="24"/>
          <w:lang w:eastAsia="en-US"/>
        </w:rPr>
        <w:t>Когато възложителят се е удовлетворил от гаранцията за изпълнение и настоящият договор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чл.11 от настоящия договор.</w:t>
      </w:r>
    </w:p>
    <w:p w:rsidR="008A606A" w:rsidRPr="00ED566A" w:rsidRDefault="008A606A" w:rsidP="00ED566A">
      <w:pPr>
        <w:shd w:val="clear" w:color="auto" w:fill="FFFFFF"/>
        <w:tabs>
          <w:tab w:val="left" w:pos="-180"/>
        </w:tabs>
        <w:ind w:firstLine="567"/>
        <w:jc w:val="both"/>
        <w:rPr>
          <w:rFonts w:eastAsia="Calibri"/>
          <w:sz w:val="24"/>
          <w:szCs w:val="24"/>
          <w:lang w:val="en-US"/>
        </w:rPr>
      </w:pPr>
      <w:r w:rsidRPr="00ED566A">
        <w:rPr>
          <w:b/>
          <w:sz w:val="24"/>
          <w:szCs w:val="24"/>
          <w:lang w:eastAsia="en-US"/>
        </w:rPr>
        <w:t>Чл.2</w:t>
      </w:r>
      <w:r w:rsidRPr="00ED566A">
        <w:rPr>
          <w:b/>
          <w:sz w:val="24"/>
          <w:szCs w:val="24"/>
          <w:lang w:val="en-US" w:eastAsia="en-US"/>
        </w:rPr>
        <w:t>3</w:t>
      </w:r>
      <w:r w:rsidRPr="00ED566A">
        <w:rPr>
          <w:b/>
          <w:sz w:val="24"/>
          <w:szCs w:val="24"/>
          <w:lang w:eastAsia="en-US"/>
        </w:rPr>
        <w:t xml:space="preserve">. </w:t>
      </w:r>
      <w:r w:rsidRPr="00ED566A">
        <w:rPr>
          <w:rFonts w:eastAsia="Calibri"/>
          <w:sz w:val="24"/>
          <w:szCs w:val="24"/>
        </w:rPr>
        <w:t>Възложителят не дължи лихва за времето, през което средствата по гаранцията за изпълнение са престояли при него законосъобразно.</w:t>
      </w:r>
    </w:p>
    <w:p w:rsidR="008A606A" w:rsidRPr="00ED566A" w:rsidRDefault="008A606A" w:rsidP="00ED566A">
      <w:pPr>
        <w:shd w:val="clear" w:color="auto" w:fill="FFFFFF"/>
        <w:tabs>
          <w:tab w:val="left" w:pos="-180"/>
        </w:tabs>
        <w:ind w:firstLine="567"/>
        <w:jc w:val="both"/>
        <w:rPr>
          <w:rFonts w:eastAsia="Calibri"/>
          <w:sz w:val="24"/>
          <w:szCs w:val="24"/>
          <w:lang w:val="en-US"/>
        </w:rPr>
      </w:pPr>
    </w:p>
    <w:p w:rsidR="008A606A" w:rsidRPr="00ED566A" w:rsidRDefault="008A606A" w:rsidP="00ED566A">
      <w:pPr>
        <w:shd w:val="clear" w:color="auto" w:fill="FFFFFF"/>
        <w:tabs>
          <w:tab w:val="left" w:pos="-180"/>
        </w:tabs>
        <w:ind w:firstLine="567"/>
        <w:jc w:val="both"/>
        <w:rPr>
          <w:b/>
          <w:bCs/>
          <w:sz w:val="24"/>
          <w:szCs w:val="24"/>
          <w:lang w:val="en-US" w:eastAsia="en-US"/>
        </w:rPr>
      </w:pPr>
      <w:r w:rsidRPr="00ED566A">
        <w:rPr>
          <w:rFonts w:eastAsia="Calibri"/>
          <w:b/>
          <w:sz w:val="24"/>
          <w:szCs w:val="24"/>
          <w:lang w:val="en-US"/>
        </w:rPr>
        <w:lastRenderedPageBreak/>
        <w:t>VI</w:t>
      </w:r>
      <w:r w:rsidRPr="00ED566A">
        <w:rPr>
          <w:b/>
          <w:bCs/>
          <w:sz w:val="24"/>
          <w:szCs w:val="24"/>
          <w:lang w:val="en-US" w:eastAsia="en-US"/>
        </w:rPr>
        <w:t xml:space="preserve">I. </w:t>
      </w:r>
      <w:r w:rsidRPr="00ED566A">
        <w:rPr>
          <w:b/>
          <w:bCs/>
          <w:sz w:val="24"/>
          <w:szCs w:val="24"/>
          <w:lang w:eastAsia="en-US"/>
        </w:rPr>
        <w:t>САНКЦИИ ПРИ НЕИЗПЪЛНЕНИЕ</w:t>
      </w:r>
      <w:r w:rsidRPr="00ED566A">
        <w:rPr>
          <w:b/>
          <w:bCs/>
          <w:sz w:val="24"/>
          <w:szCs w:val="24"/>
          <w:lang w:val="en-US" w:eastAsia="en-US"/>
        </w:rPr>
        <w:t>.</w:t>
      </w:r>
    </w:p>
    <w:p w:rsidR="008A606A" w:rsidRPr="00ED566A" w:rsidRDefault="008A606A" w:rsidP="00ED566A">
      <w:pPr>
        <w:shd w:val="clear" w:color="auto" w:fill="FFFFFF"/>
        <w:tabs>
          <w:tab w:val="left" w:pos="-180"/>
        </w:tabs>
        <w:ind w:firstLine="567"/>
        <w:jc w:val="both"/>
        <w:rPr>
          <w:sz w:val="24"/>
          <w:szCs w:val="24"/>
        </w:rPr>
      </w:pPr>
      <w:r w:rsidRPr="00ED566A">
        <w:rPr>
          <w:b/>
          <w:sz w:val="24"/>
          <w:szCs w:val="24"/>
          <w:lang w:eastAsia="en-US"/>
        </w:rPr>
        <w:t>Чл.2</w:t>
      </w:r>
      <w:r w:rsidRPr="00ED566A">
        <w:rPr>
          <w:b/>
          <w:sz w:val="24"/>
          <w:szCs w:val="24"/>
          <w:lang w:val="en-US" w:eastAsia="en-US"/>
        </w:rPr>
        <w:t>4</w:t>
      </w:r>
      <w:r w:rsidRPr="00ED566A">
        <w:rPr>
          <w:b/>
          <w:sz w:val="24"/>
          <w:szCs w:val="24"/>
          <w:lang w:eastAsia="en-US"/>
        </w:rPr>
        <w:t>.</w:t>
      </w:r>
      <w:r w:rsidRPr="00ED566A">
        <w:rPr>
          <w:sz w:val="24"/>
          <w:szCs w:val="24"/>
          <w:lang w:val="en-US" w:eastAsia="en-US"/>
        </w:rPr>
        <w:t>/</w:t>
      </w:r>
      <w:r w:rsidRPr="00ED566A">
        <w:rPr>
          <w:sz w:val="24"/>
          <w:szCs w:val="24"/>
          <w:lang w:eastAsia="en-US"/>
        </w:rPr>
        <w:t>1</w:t>
      </w:r>
      <w:r w:rsidRPr="00ED566A">
        <w:rPr>
          <w:sz w:val="24"/>
          <w:szCs w:val="24"/>
          <w:lang w:val="en-US" w:eastAsia="en-US"/>
        </w:rPr>
        <w:t>/</w:t>
      </w:r>
      <w:r w:rsidRPr="00ED566A">
        <w:rPr>
          <w:b/>
          <w:sz w:val="24"/>
          <w:szCs w:val="24"/>
          <w:lang w:eastAsia="en-US"/>
        </w:rPr>
        <w:t xml:space="preserve"> </w:t>
      </w:r>
      <w:r w:rsidRPr="00ED566A">
        <w:rPr>
          <w:sz w:val="24"/>
          <w:szCs w:val="24"/>
        </w:rPr>
        <w:t>При неизвършване на възложената работа в срок, установен</w:t>
      </w:r>
      <w:r w:rsidR="00B8300A">
        <w:rPr>
          <w:sz w:val="24"/>
          <w:szCs w:val="24"/>
        </w:rPr>
        <w:t>о по реда на настоящия договор,</w:t>
      </w:r>
      <w:r w:rsidRPr="00ED566A">
        <w:rPr>
          <w:sz w:val="24"/>
          <w:szCs w:val="24"/>
        </w:rPr>
        <w:t xml:space="preserve"> изпълнителят дължи неустойка в размер на 0.5 % </w:t>
      </w:r>
      <w:r w:rsidRPr="00ED566A">
        <w:rPr>
          <w:sz w:val="24"/>
          <w:szCs w:val="24"/>
          <w:lang w:val="en-US"/>
        </w:rPr>
        <w:t>/</w:t>
      </w:r>
      <w:r w:rsidRPr="00ED566A">
        <w:rPr>
          <w:sz w:val="24"/>
          <w:szCs w:val="24"/>
        </w:rPr>
        <w:t xml:space="preserve">нула цяло и пет на сто/ на ден върху стойността на неизвършените работи за всеки просрочен ден, но не повече от 5 % /пет на сто/ </w:t>
      </w:r>
      <w:r w:rsidRPr="00ED566A">
        <w:rPr>
          <w:sz w:val="24"/>
          <w:szCs w:val="24"/>
          <w:lang w:eastAsia="en-US"/>
        </w:rPr>
        <w:t>от стойността за съответния отчетен период</w:t>
      </w:r>
      <w:r w:rsidRPr="00ED566A">
        <w:rPr>
          <w:sz w:val="24"/>
          <w:szCs w:val="24"/>
        </w:rPr>
        <w:t>.</w:t>
      </w:r>
    </w:p>
    <w:p w:rsidR="008A606A" w:rsidRPr="00ED566A" w:rsidRDefault="008A606A" w:rsidP="00ED566A">
      <w:pPr>
        <w:overflowPunct w:val="0"/>
        <w:autoSpaceDE w:val="0"/>
        <w:autoSpaceDN w:val="0"/>
        <w:adjustRightInd w:val="0"/>
        <w:ind w:firstLine="1134"/>
        <w:jc w:val="both"/>
        <w:textAlignment w:val="baseline"/>
        <w:rPr>
          <w:sz w:val="24"/>
          <w:szCs w:val="24"/>
        </w:rPr>
      </w:pPr>
      <w:r w:rsidRPr="00ED566A">
        <w:rPr>
          <w:sz w:val="24"/>
          <w:szCs w:val="24"/>
        </w:rPr>
        <w:t>/2/ Изпълнителят носи пълна имуществена отговорност при наложени санкции от органите на РИОСВ и други контролни органи за нарушена санитарно–хигиенна обстановка вследствие неизпълнение на задълженията си по договора.</w:t>
      </w:r>
    </w:p>
    <w:p w:rsidR="008A606A" w:rsidRPr="00ED566A" w:rsidRDefault="008A606A" w:rsidP="00ED566A">
      <w:pPr>
        <w:overflowPunct w:val="0"/>
        <w:autoSpaceDE w:val="0"/>
        <w:autoSpaceDN w:val="0"/>
        <w:adjustRightInd w:val="0"/>
        <w:ind w:firstLine="1134"/>
        <w:jc w:val="both"/>
        <w:textAlignment w:val="baseline"/>
        <w:rPr>
          <w:sz w:val="24"/>
          <w:szCs w:val="24"/>
        </w:rPr>
      </w:pPr>
      <w:r w:rsidRPr="00ED566A">
        <w:rPr>
          <w:sz w:val="24"/>
          <w:szCs w:val="24"/>
        </w:rPr>
        <w:t>/3/ При некачествено изпълнение на възложената работа, констатирано по реда на чл.26, изпълнителят дължи неустойка в размер на 0.5%  /нула цяло и пет на сто/ от стойността за съответния отчетен период.</w:t>
      </w:r>
    </w:p>
    <w:p w:rsidR="008A606A" w:rsidRPr="00ED566A" w:rsidRDefault="008A606A" w:rsidP="00ED566A">
      <w:pPr>
        <w:overflowPunct w:val="0"/>
        <w:autoSpaceDE w:val="0"/>
        <w:autoSpaceDN w:val="0"/>
        <w:adjustRightInd w:val="0"/>
        <w:ind w:firstLine="1134"/>
        <w:jc w:val="both"/>
        <w:textAlignment w:val="baseline"/>
        <w:rPr>
          <w:sz w:val="24"/>
          <w:szCs w:val="24"/>
        </w:rPr>
      </w:pPr>
      <w:r w:rsidRPr="00ED566A">
        <w:rPr>
          <w:sz w:val="24"/>
          <w:szCs w:val="24"/>
        </w:rPr>
        <w:t>/4/ При забава на заплащане на дължимото възнаграждение от възложителя,</w:t>
      </w:r>
      <w:r w:rsidRPr="00ED566A">
        <w:rPr>
          <w:b/>
          <w:sz w:val="24"/>
          <w:szCs w:val="24"/>
        </w:rPr>
        <w:t xml:space="preserve"> </w:t>
      </w:r>
      <w:r w:rsidRPr="00ED566A">
        <w:rPr>
          <w:sz w:val="24"/>
          <w:szCs w:val="24"/>
        </w:rPr>
        <w:t xml:space="preserve">установено с двустранен протокол, неизправната страна дължи неустойка в размер на 0.5% /нула цяло и пет на сто/ от стойността за съответния отчетен период за всеки просрочен ден, но не повече от 5 % /пет на сто/ </w:t>
      </w:r>
      <w:r w:rsidRPr="00ED566A">
        <w:rPr>
          <w:sz w:val="24"/>
          <w:szCs w:val="24"/>
          <w:lang w:eastAsia="en-US"/>
        </w:rPr>
        <w:t>от стойността за съответния отчетен период</w:t>
      </w:r>
      <w:r w:rsidRPr="00ED566A">
        <w:rPr>
          <w:sz w:val="24"/>
          <w:szCs w:val="24"/>
        </w:rPr>
        <w:t>.</w:t>
      </w:r>
    </w:p>
    <w:p w:rsidR="008A606A" w:rsidRPr="00ED566A" w:rsidRDefault="008A606A" w:rsidP="00ED566A">
      <w:pPr>
        <w:shd w:val="clear" w:color="auto" w:fill="FFFFFF"/>
        <w:ind w:firstLine="567"/>
        <w:jc w:val="both"/>
        <w:rPr>
          <w:sz w:val="24"/>
          <w:szCs w:val="24"/>
          <w:lang w:eastAsia="en-US"/>
        </w:rPr>
      </w:pPr>
      <w:r w:rsidRPr="00ED566A">
        <w:rPr>
          <w:b/>
          <w:sz w:val="24"/>
          <w:szCs w:val="24"/>
          <w:lang w:eastAsia="en-US"/>
        </w:rPr>
        <w:t xml:space="preserve">Чл.25. </w:t>
      </w:r>
      <w:r w:rsidRPr="00ED566A">
        <w:rPr>
          <w:sz w:val="24"/>
          <w:szCs w:val="24"/>
          <w:lang w:eastAsia="en-US"/>
        </w:rPr>
        <w:t xml:space="preserve">При констатирано </w:t>
      </w:r>
      <w:r w:rsidRPr="00ED566A">
        <w:rPr>
          <w:color w:val="000000"/>
          <w:sz w:val="24"/>
          <w:szCs w:val="24"/>
          <w:lang w:eastAsia="en-US"/>
        </w:rPr>
        <w:t xml:space="preserve">лошо или друго неточно или частично изпълнение </w:t>
      </w:r>
      <w:r w:rsidRPr="00ED566A">
        <w:rPr>
          <w:sz w:val="24"/>
          <w:szCs w:val="24"/>
          <w:lang w:eastAsia="en-US"/>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ED566A">
        <w:rPr>
          <w:color w:val="000000"/>
          <w:sz w:val="24"/>
          <w:szCs w:val="24"/>
          <w:lang w:eastAsia="en-US"/>
        </w:rPr>
        <w:t>некачествено,</w:t>
      </w:r>
      <w:r w:rsidRPr="00ED566A">
        <w:rPr>
          <w:sz w:val="24"/>
          <w:szCs w:val="24"/>
          <w:lang w:eastAsia="en-US"/>
        </w:rPr>
        <w:t xml:space="preserve"> възложителят има право да задържи гаранцията за изпълнение и да прекрати договора. </w:t>
      </w:r>
    </w:p>
    <w:p w:rsidR="008A606A" w:rsidRPr="00ED566A" w:rsidRDefault="008A606A" w:rsidP="00ED566A">
      <w:pPr>
        <w:shd w:val="clear" w:color="auto" w:fill="FFFFFF"/>
        <w:ind w:firstLine="567"/>
        <w:jc w:val="both"/>
        <w:rPr>
          <w:sz w:val="24"/>
          <w:szCs w:val="24"/>
          <w:lang w:eastAsia="en-US"/>
        </w:rPr>
      </w:pPr>
      <w:r w:rsidRPr="00ED566A">
        <w:rPr>
          <w:b/>
          <w:sz w:val="24"/>
          <w:szCs w:val="24"/>
          <w:lang w:eastAsia="en-US"/>
        </w:rPr>
        <w:t xml:space="preserve">Чл.26. </w:t>
      </w:r>
      <w:r w:rsidRPr="00ED566A">
        <w:rPr>
          <w:sz w:val="24"/>
          <w:szCs w:val="24"/>
          <w:lang w:eastAsia="en-US"/>
        </w:rPr>
        <w:t>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w:t>
      </w:r>
    </w:p>
    <w:p w:rsidR="008A606A" w:rsidRPr="00ED566A" w:rsidRDefault="008A606A" w:rsidP="00ED566A">
      <w:pPr>
        <w:shd w:val="clear" w:color="auto" w:fill="FFFFFF"/>
        <w:ind w:firstLine="567"/>
        <w:jc w:val="both"/>
        <w:rPr>
          <w:sz w:val="24"/>
          <w:szCs w:val="24"/>
          <w:lang w:eastAsia="en-US"/>
        </w:rPr>
      </w:pPr>
      <w:r w:rsidRPr="00ED566A">
        <w:rPr>
          <w:b/>
          <w:sz w:val="24"/>
          <w:szCs w:val="24"/>
          <w:lang w:eastAsia="en-US"/>
        </w:rPr>
        <w:t xml:space="preserve">Чл.27. </w:t>
      </w:r>
      <w:r w:rsidRPr="00ED566A">
        <w:rPr>
          <w:sz w:val="24"/>
          <w:szCs w:val="24"/>
          <w:lang w:eastAsia="en-US"/>
        </w:rPr>
        <w:t>Възложителят има право да удържи всяка дължима по настоящия договор неустойка чрез задържане на сума от гаранцията за изпълнение, като уведоми писмено изпълнителя за това.</w:t>
      </w:r>
    </w:p>
    <w:p w:rsidR="008A606A" w:rsidRPr="00ED566A" w:rsidRDefault="008A606A" w:rsidP="00ED566A">
      <w:pPr>
        <w:shd w:val="clear" w:color="auto" w:fill="FFFFFF"/>
        <w:ind w:firstLine="567"/>
        <w:jc w:val="both"/>
        <w:rPr>
          <w:sz w:val="24"/>
          <w:szCs w:val="24"/>
          <w:lang w:eastAsia="en-US"/>
        </w:rPr>
      </w:pPr>
      <w:r w:rsidRPr="00ED566A">
        <w:rPr>
          <w:b/>
          <w:sz w:val="24"/>
          <w:szCs w:val="24"/>
          <w:lang w:eastAsia="en-US"/>
        </w:rPr>
        <w:t xml:space="preserve">Чл.28. </w:t>
      </w:r>
      <w:r w:rsidRPr="00ED566A">
        <w:rPr>
          <w:sz w:val="24"/>
          <w:szCs w:val="24"/>
          <w:lang w:eastAsia="en-US"/>
        </w:rPr>
        <w:t>Плащането на неустойките, уговорени в настоящия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A606A" w:rsidRPr="00ED566A" w:rsidRDefault="008A606A" w:rsidP="00ED566A">
      <w:pPr>
        <w:jc w:val="both"/>
        <w:rPr>
          <w:b/>
          <w:sz w:val="24"/>
          <w:szCs w:val="24"/>
          <w:lang w:eastAsia="en-US"/>
        </w:rPr>
      </w:pPr>
    </w:p>
    <w:p w:rsidR="008A606A" w:rsidRPr="00ED566A" w:rsidRDefault="008A606A" w:rsidP="00ED566A">
      <w:pPr>
        <w:keepNext/>
        <w:keepLines/>
        <w:ind w:firstLine="567"/>
        <w:jc w:val="both"/>
        <w:outlineLvl w:val="1"/>
        <w:rPr>
          <w:b/>
          <w:bCs/>
          <w:color w:val="000000"/>
          <w:sz w:val="24"/>
          <w:szCs w:val="24"/>
          <w:lang w:val="en-US" w:eastAsia="en-US"/>
        </w:rPr>
      </w:pPr>
      <w:r w:rsidRPr="00ED566A">
        <w:rPr>
          <w:b/>
          <w:bCs/>
          <w:color w:val="000000"/>
          <w:sz w:val="24"/>
          <w:szCs w:val="24"/>
          <w:lang w:val="en-US" w:eastAsia="en-US"/>
        </w:rPr>
        <w:t xml:space="preserve">VIII. </w:t>
      </w:r>
      <w:r w:rsidRPr="00ED566A">
        <w:rPr>
          <w:b/>
          <w:bCs/>
          <w:color w:val="000000"/>
          <w:sz w:val="24"/>
          <w:szCs w:val="24"/>
          <w:lang w:eastAsia="en-US"/>
        </w:rPr>
        <w:t>ПРЕКРАТЯВАНЕ НА ДОГОВОРА</w:t>
      </w:r>
      <w:r w:rsidRPr="00ED566A">
        <w:rPr>
          <w:b/>
          <w:bCs/>
          <w:color w:val="000000"/>
          <w:sz w:val="24"/>
          <w:szCs w:val="24"/>
          <w:lang w:val="en-US" w:eastAsia="en-US"/>
        </w:rPr>
        <w:t>.</w:t>
      </w:r>
    </w:p>
    <w:p w:rsidR="008A606A" w:rsidRPr="00ED566A" w:rsidRDefault="008A606A" w:rsidP="00ED566A">
      <w:pPr>
        <w:keepNext/>
        <w:keepLines/>
        <w:ind w:firstLine="567"/>
        <w:jc w:val="both"/>
        <w:outlineLvl w:val="1"/>
        <w:rPr>
          <w:sz w:val="24"/>
          <w:szCs w:val="24"/>
          <w:lang w:eastAsia="en-US"/>
        </w:rPr>
      </w:pPr>
      <w:r w:rsidRPr="00ED566A">
        <w:rPr>
          <w:b/>
          <w:sz w:val="24"/>
          <w:szCs w:val="24"/>
          <w:lang w:eastAsia="en-US"/>
        </w:rPr>
        <w:t>Чл.29.</w:t>
      </w:r>
      <w:r w:rsidRPr="00ED566A">
        <w:rPr>
          <w:sz w:val="24"/>
          <w:szCs w:val="24"/>
          <w:lang w:val="en-US" w:eastAsia="en-US"/>
        </w:rPr>
        <w:t>/</w:t>
      </w:r>
      <w:r w:rsidRPr="00ED566A">
        <w:rPr>
          <w:sz w:val="24"/>
          <w:szCs w:val="24"/>
          <w:lang w:eastAsia="en-US"/>
        </w:rPr>
        <w:t>1</w:t>
      </w:r>
      <w:r w:rsidRPr="00ED566A">
        <w:rPr>
          <w:sz w:val="24"/>
          <w:szCs w:val="24"/>
          <w:lang w:val="en-US" w:eastAsia="en-US"/>
        </w:rPr>
        <w:t>/</w:t>
      </w:r>
      <w:r w:rsidRPr="00ED566A">
        <w:rPr>
          <w:sz w:val="24"/>
          <w:szCs w:val="24"/>
          <w:lang w:eastAsia="en-US"/>
        </w:rPr>
        <w:t xml:space="preserve"> Настоящият договор се прекратява:</w:t>
      </w:r>
    </w:p>
    <w:p w:rsidR="008A606A" w:rsidRPr="00ED566A" w:rsidRDefault="008A606A" w:rsidP="00ED566A">
      <w:pPr>
        <w:keepLines/>
        <w:ind w:firstLine="1418"/>
        <w:jc w:val="both"/>
        <w:rPr>
          <w:sz w:val="24"/>
          <w:szCs w:val="24"/>
          <w:lang w:eastAsia="en-US"/>
        </w:rPr>
      </w:pPr>
      <w:r w:rsidRPr="00ED566A">
        <w:rPr>
          <w:sz w:val="24"/>
          <w:szCs w:val="24"/>
          <w:lang w:eastAsia="en-US"/>
        </w:rPr>
        <w:t>1. с изтичане на срока по чл.4;</w:t>
      </w:r>
    </w:p>
    <w:p w:rsidR="008A606A" w:rsidRPr="00ED566A" w:rsidRDefault="008A606A" w:rsidP="00ED566A">
      <w:pPr>
        <w:keepLines/>
        <w:ind w:firstLine="1418"/>
        <w:jc w:val="both"/>
        <w:rPr>
          <w:sz w:val="24"/>
          <w:szCs w:val="24"/>
          <w:lang w:eastAsia="en-US"/>
        </w:rPr>
      </w:pPr>
      <w:r w:rsidRPr="00ED566A">
        <w:rPr>
          <w:sz w:val="24"/>
          <w:szCs w:val="24"/>
          <w:lang w:eastAsia="en-US"/>
        </w:rPr>
        <w:t xml:space="preserve">2. с изпълнението на всички задължения на страните по него; </w:t>
      </w:r>
    </w:p>
    <w:p w:rsidR="008A606A" w:rsidRPr="00ED566A" w:rsidRDefault="008A606A" w:rsidP="00ED566A">
      <w:pPr>
        <w:keepLines/>
        <w:ind w:firstLine="1418"/>
        <w:jc w:val="both"/>
        <w:rPr>
          <w:sz w:val="24"/>
          <w:szCs w:val="24"/>
          <w:lang w:eastAsia="en-US"/>
        </w:rPr>
      </w:pPr>
      <w:r w:rsidRPr="00ED566A">
        <w:rPr>
          <w:sz w:val="24"/>
          <w:szCs w:val="24"/>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8A606A" w:rsidRPr="00ED566A" w:rsidRDefault="008A606A" w:rsidP="00ED566A">
      <w:pPr>
        <w:keepLines/>
        <w:ind w:firstLine="1418"/>
        <w:jc w:val="both"/>
        <w:rPr>
          <w:sz w:val="24"/>
          <w:szCs w:val="24"/>
          <w:lang w:eastAsia="en-US"/>
        </w:rPr>
      </w:pPr>
      <w:r w:rsidRPr="00ED566A">
        <w:rPr>
          <w:sz w:val="24"/>
          <w:szCs w:val="24"/>
          <w:lang w:eastAsia="en-US"/>
        </w:rPr>
        <w:t>4. при прекратяване на юридическо лице - страна по договора без правоприемство,</w:t>
      </w:r>
      <w:r w:rsidRPr="00ED566A">
        <w:rPr>
          <w:rFonts w:eastAsia="Calibri"/>
          <w:sz w:val="24"/>
          <w:szCs w:val="24"/>
          <w:lang w:eastAsia="en-US"/>
        </w:rPr>
        <w:t xml:space="preserve"> </w:t>
      </w:r>
      <w:r w:rsidRPr="00ED566A">
        <w:rPr>
          <w:sz w:val="24"/>
          <w:szCs w:val="24"/>
          <w:lang w:eastAsia="en-US"/>
        </w:rPr>
        <w:t>по смисъла на законодателството на държавата, в която съответното лице е установено;</w:t>
      </w:r>
    </w:p>
    <w:p w:rsidR="008A606A" w:rsidRPr="00ED566A" w:rsidRDefault="008A606A" w:rsidP="00ED566A">
      <w:pPr>
        <w:keepLines/>
        <w:ind w:firstLine="1418"/>
        <w:jc w:val="both"/>
        <w:rPr>
          <w:sz w:val="24"/>
          <w:szCs w:val="24"/>
          <w:lang w:eastAsia="en-US"/>
        </w:rPr>
      </w:pPr>
      <w:r w:rsidRPr="00ED566A">
        <w:rPr>
          <w:sz w:val="24"/>
          <w:szCs w:val="24"/>
          <w:lang w:eastAsia="en-US"/>
        </w:rPr>
        <w:t>5. при условията по чл.5, ал.1, т.3 от ЗИФОДРЮПДРСЛ.</w:t>
      </w:r>
    </w:p>
    <w:p w:rsidR="008A606A" w:rsidRPr="00ED566A" w:rsidRDefault="008A606A" w:rsidP="00ED566A">
      <w:pPr>
        <w:keepLines/>
        <w:autoSpaceDE w:val="0"/>
        <w:autoSpaceDN w:val="0"/>
        <w:ind w:firstLine="1134"/>
        <w:jc w:val="both"/>
        <w:rPr>
          <w:sz w:val="24"/>
          <w:szCs w:val="24"/>
          <w:lang w:eastAsia="en-US"/>
        </w:rPr>
      </w:pPr>
      <w:r w:rsidRPr="00ED566A">
        <w:rPr>
          <w:sz w:val="24"/>
          <w:szCs w:val="24"/>
          <w:lang w:eastAsia="en-US"/>
        </w:rPr>
        <w:t>/2/ Договорът може да бъде прекратен:</w:t>
      </w:r>
    </w:p>
    <w:p w:rsidR="008A606A" w:rsidRPr="00ED566A" w:rsidRDefault="008A606A" w:rsidP="00ED566A">
      <w:pPr>
        <w:keepLines/>
        <w:autoSpaceDE w:val="0"/>
        <w:autoSpaceDN w:val="0"/>
        <w:ind w:firstLine="1418"/>
        <w:jc w:val="both"/>
        <w:rPr>
          <w:sz w:val="24"/>
          <w:szCs w:val="24"/>
          <w:lang w:eastAsia="en-US"/>
        </w:rPr>
      </w:pPr>
      <w:r w:rsidRPr="00ED566A">
        <w:rPr>
          <w:sz w:val="24"/>
          <w:szCs w:val="24"/>
          <w:lang w:eastAsia="en-US"/>
        </w:rPr>
        <w:t>1. по взаимно съгласие на страните, изразено в писмена форма;</w:t>
      </w:r>
    </w:p>
    <w:p w:rsidR="008A606A" w:rsidRPr="00ED566A" w:rsidRDefault="008A606A" w:rsidP="00ED566A">
      <w:pPr>
        <w:keepLines/>
        <w:autoSpaceDE w:val="0"/>
        <w:autoSpaceDN w:val="0"/>
        <w:ind w:firstLine="1418"/>
        <w:jc w:val="both"/>
        <w:rPr>
          <w:sz w:val="24"/>
          <w:szCs w:val="24"/>
          <w:lang w:eastAsia="en-US"/>
        </w:rPr>
      </w:pPr>
      <w:r w:rsidRPr="00ED566A">
        <w:rPr>
          <w:sz w:val="24"/>
          <w:szCs w:val="24"/>
          <w:lang w:eastAsia="en-US"/>
        </w:rPr>
        <w:t>2. когато за изпълнителя бъде открито производство по несъстоятелност или ликвидация – по искане на възложителя.</w:t>
      </w:r>
    </w:p>
    <w:p w:rsidR="008A606A" w:rsidRPr="00ED566A" w:rsidRDefault="008A606A" w:rsidP="00ED566A">
      <w:pPr>
        <w:keepLines/>
        <w:autoSpaceDE w:val="0"/>
        <w:autoSpaceDN w:val="0"/>
        <w:ind w:firstLine="567"/>
        <w:jc w:val="both"/>
        <w:rPr>
          <w:sz w:val="24"/>
          <w:szCs w:val="24"/>
          <w:lang w:eastAsia="en-US"/>
        </w:rPr>
      </w:pPr>
      <w:r w:rsidRPr="00ED566A">
        <w:rPr>
          <w:b/>
          <w:sz w:val="24"/>
          <w:szCs w:val="24"/>
          <w:lang w:eastAsia="en-US"/>
        </w:rPr>
        <w:t>Чл.30.</w:t>
      </w:r>
      <w:r w:rsidRPr="00ED566A">
        <w:rPr>
          <w:sz w:val="24"/>
          <w:szCs w:val="24"/>
          <w:lang w:eastAsia="en-US"/>
        </w:rPr>
        <w:t>/1/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ED566A">
        <w:rPr>
          <w:rFonts w:eastAsia="Calibri"/>
          <w:sz w:val="24"/>
          <w:szCs w:val="24"/>
          <w:lang w:eastAsia="en-US"/>
        </w:rPr>
        <w:t xml:space="preserve"> </w:t>
      </w:r>
      <w:r w:rsidRPr="00ED566A">
        <w:rPr>
          <w:sz w:val="24"/>
          <w:szCs w:val="24"/>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8A606A" w:rsidRPr="00ED566A" w:rsidRDefault="008A606A" w:rsidP="00ED566A">
      <w:pPr>
        <w:keepLines/>
        <w:tabs>
          <w:tab w:val="left" w:pos="4950"/>
        </w:tabs>
        <w:autoSpaceDE w:val="0"/>
        <w:autoSpaceDN w:val="0"/>
        <w:ind w:firstLine="1134"/>
        <w:jc w:val="both"/>
        <w:rPr>
          <w:sz w:val="24"/>
          <w:szCs w:val="24"/>
          <w:lang w:eastAsia="en-US"/>
        </w:rPr>
      </w:pPr>
      <w:r w:rsidRPr="00ED566A">
        <w:rPr>
          <w:sz w:val="24"/>
          <w:szCs w:val="24"/>
          <w:lang w:eastAsia="en-US"/>
        </w:rPr>
        <w:t xml:space="preserve">/2/ За целите на настоящия договор за виновно неизпълнение на съществено задължение на изпълнителя се счита всеки от следните случаи: </w:t>
      </w:r>
    </w:p>
    <w:p w:rsidR="008A606A" w:rsidRPr="00ED566A" w:rsidRDefault="008A606A" w:rsidP="00ED566A">
      <w:pPr>
        <w:keepLines/>
        <w:autoSpaceDE w:val="0"/>
        <w:autoSpaceDN w:val="0"/>
        <w:ind w:firstLine="1418"/>
        <w:jc w:val="both"/>
        <w:rPr>
          <w:sz w:val="24"/>
          <w:szCs w:val="24"/>
          <w:lang w:eastAsia="en-US"/>
        </w:rPr>
      </w:pPr>
      <w:r w:rsidRPr="00ED566A">
        <w:rPr>
          <w:sz w:val="24"/>
          <w:szCs w:val="24"/>
          <w:lang w:eastAsia="en-US"/>
        </w:rPr>
        <w:lastRenderedPageBreak/>
        <w:t>1. когато изпълнителят не е започнал изпълнението на услугите в срок до 3 /три/ дни, считано от датата на влизане в сила;</w:t>
      </w:r>
    </w:p>
    <w:p w:rsidR="008A606A" w:rsidRPr="00ED566A" w:rsidRDefault="008A606A" w:rsidP="00ED566A">
      <w:pPr>
        <w:keepLines/>
        <w:autoSpaceDE w:val="0"/>
        <w:autoSpaceDN w:val="0"/>
        <w:ind w:firstLine="1418"/>
        <w:jc w:val="both"/>
        <w:rPr>
          <w:sz w:val="24"/>
          <w:szCs w:val="24"/>
          <w:lang w:eastAsia="en-US"/>
        </w:rPr>
      </w:pPr>
      <w:r w:rsidRPr="00ED566A">
        <w:rPr>
          <w:sz w:val="24"/>
          <w:szCs w:val="24"/>
          <w:lang w:eastAsia="en-US"/>
        </w:rPr>
        <w:t>2. изпълнителят е прекратил изпълнението на услугите за повече от 5 /пет/ дни;</w:t>
      </w:r>
    </w:p>
    <w:p w:rsidR="008A606A" w:rsidRPr="00ED566A" w:rsidRDefault="008A606A" w:rsidP="00ED566A">
      <w:pPr>
        <w:keepLines/>
        <w:autoSpaceDE w:val="0"/>
        <w:autoSpaceDN w:val="0"/>
        <w:ind w:firstLine="1418"/>
        <w:jc w:val="both"/>
        <w:rPr>
          <w:sz w:val="24"/>
          <w:szCs w:val="24"/>
          <w:lang w:eastAsia="en-US"/>
        </w:rPr>
      </w:pPr>
      <w:r w:rsidRPr="00ED566A">
        <w:rPr>
          <w:sz w:val="24"/>
          <w:szCs w:val="24"/>
          <w:lang w:eastAsia="en-US"/>
        </w:rPr>
        <w:t>3. изпълнителят е допуснал съществено отклонение от техническата спецификация и техническото предложение.</w:t>
      </w:r>
    </w:p>
    <w:p w:rsidR="008A606A" w:rsidRPr="00ED566A" w:rsidRDefault="008A606A" w:rsidP="00ED566A">
      <w:pPr>
        <w:keepLines/>
        <w:autoSpaceDE w:val="0"/>
        <w:autoSpaceDN w:val="0"/>
        <w:ind w:firstLine="1134"/>
        <w:jc w:val="both"/>
        <w:rPr>
          <w:sz w:val="24"/>
          <w:szCs w:val="24"/>
          <w:lang w:eastAsia="en-US"/>
        </w:rPr>
      </w:pPr>
      <w:r w:rsidRPr="00ED566A">
        <w:rPr>
          <w:b/>
          <w:sz w:val="24"/>
          <w:szCs w:val="24"/>
          <w:lang w:eastAsia="en-US"/>
        </w:rPr>
        <w:t>/</w:t>
      </w:r>
      <w:r w:rsidRPr="00ED566A">
        <w:rPr>
          <w:sz w:val="24"/>
          <w:szCs w:val="24"/>
          <w:lang w:eastAsia="en-US"/>
        </w:rPr>
        <w:t>3</w:t>
      </w:r>
      <w:r w:rsidRPr="00ED566A">
        <w:rPr>
          <w:b/>
          <w:sz w:val="24"/>
          <w:szCs w:val="24"/>
          <w:lang w:eastAsia="en-US"/>
        </w:rPr>
        <w:t xml:space="preserve">/ </w:t>
      </w:r>
      <w:r w:rsidRPr="00ED566A">
        <w:rPr>
          <w:sz w:val="24"/>
          <w:szCs w:val="24"/>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8A606A" w:rsidRPr="00ED566A" w:rsidRDefault="008A606A" w:rsidP="00ED566A">
      <w:pPr>
        <w:keepLines/>
        <w:ind w:firstLine="567"/>
        <w:jc w:val="both"/>
        <w:rPr>
          <w:sz w:val="24"/>
          <w:szCs w:val="24"/>
          <w:lang w:eastAsia="en-US"/>
        </w:rPr>
      </w:pPr>
      <w:r w:rsidRPr="00ED566A">
        <w:rPr>
          <w:b/>
          <w:sz w:val="24"/>
          <w:szCs w:val="24"/>
          <w:lang w:eastAsia="en-US"/>
        </w:rPr>
        <w:t xml:space="preserve">Чл.31. </w:t>
      </w:r>
      <w:r w:rsidRPr="00ED566A">
        <w:rPr>
          <w:sz w:val="24"/>
          <w:szCs w:val="24"/>
          <w:lang w:eastAsia="en-US"/>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настоящия договор.</w:t>
      </w:r>
    </w:p>
    <w:p w:rsidR="008A606A" w:rsidRPr="00ED566A" w:rsidRDefault="008A606A" w:rsidP="00ED566A">
      <w:pPr>
        <w:keepLines/>
        <w:ind w:firstLine="567"/>
        <w:jc w:val="both"/>
        <w:rPr>
          <w:sz w:val="24"/>
          <w:szCs w:val="24"/>
          <w:lang w:eastAsia="en-US"/>
        </w:rPr>
      </w:pPr>
      <w:r w:rsidRPr="00ED566A">
        <w:rPr>
          <w:b/>
          <w:sz w:val="24"/>
          <w:szCs w:val="24"/>
          <w:lang w:eastAsia="en-US"/>
        </w:rPr>
        <w:t xml:space="preserve">Чл.32. </w:t>
      </w:r>
      <w:r w:rsidRPr="00ED566A">
        <w:rPr>
          <w:sz w:val="24"/>
          <w:szCs w:val="24"/>
          <w:lang w:eastAsia="en-US"/>
        </w:rPr>
        <w:t>Във всички случаи на прекратяване на договора, освен при прекратяване на юридическо лице – страна по договора без правоприемство:</w:t>
      </w:r>
    </w:p>
    <w:p w:rsidR="008A606A" w:rsidRPr="00ED566A" w:rsidRDefault="008A606A" w:rsidP="00ED566A">
      <w:pPr>
        <w:keepLines/>
        <w:autoSpaceDE w:val="0"/>
        <w:autoSpaceDN w:val="0"/>
        <w:ind w:firstLine="1134"/>
        <w:jc w:val="both"/>
        <w:rPr>
          <w:sz w:val="24"/>
          <w:szCs w:val="24"/>
          <w:lang w:eastAsia="en-US"/>
        </w:rPr>
      </w:pPr>
      <w:r w:rsidRPr="00ED566A">
        <w:rPr>
          <w:sz w:val="24"/>
          <w:szCs w:val="24"/>
          <w:lan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8A606A" w:rsidRPr="00ED566A" w:rsidRDefault="008A606A" w:rsidP="00ED566A">
      <w:pPr>
        <w:keepLines/>
        <w:autoSpaceDE w:val="0"/>
        <w:autoSpaceDN w:val="0"/>
        <w:ind w:firstLine="1134"/>
        <w:jc w:val="both"/>
        <w:rPr>
          <w:sz w:val="24"/>
          <w:szCs w:val="24"/>
          <w:lang w:eastAsia="en-US"/>
        </w:rPr>
      </w:pPr>
      <w:r w:rsidRPr="00ED566A">
        <w:rPr>
          <w:sz w:val="24"/>
          <w:szCs w:val="24"/>
          <w:lang w:eastAsia="en-US"/>
        </w:rPr>
        <w:t>2. изпълнителят се задължава:</w:t>
      </w:r>
    </w:p>
    <w:p w:rsidR="008A606A" w:rsidRPr="00ED566A" w:rsidRDefault="008A606A" w:rsidP="00ED566A">
      <w:pPr>
        <w:keepLines/>
        <w:autoSpaceDE w:val="0"/>
        <w:autoSpaceDN w:val="0"/>
        <w:ind w:firstLine="1418"/>
        <w:jc w:val="both"/>
        <w:rPr>
          <w:sz w:val="24"/>
          <w:szCs w:val="24"/>
          <w:lang w:eastAsia="en-US"/>
        </w:rPr>
      </w:pPr>
      <w:r w:rsidRPr="00ED566A">
        <w:rPr>
          <w:sz w:val="24"/>
          <w:szCs w:val="24"/>
          <w:lang w:eastAsia="en-US"/>
        </w:rPr>
        <w:t>а) да преустанови предоставянето на услугите, с изключение на такива дейности, каквито може да бъдат необхо</w:t>
      </w:r>
      <w:r w:rsidR="00B8300A">
        <w:rPr>
          <w:sz w:val="24"/>
          <w:szCs w:val="24"/>
          <w:lang w:eastAsia="en-US"/>
        </w:rPr>
        <w:t>дими и поискани от възложителя;</w:t>
      </w:r>
    </w:p>
    <w:p w:rsidR="008A606A" w:rsidRPr="00ED566A" w:rsidRDefault="008A606A" w:rsidP="00ED566A">
      <w:pPr>
        <w:keepLines/>
        <w:autoSpaceDE w:val="0"/>
        <w:autoSpaceDN w:val="0"/>
        <w:ind w:firstLine="1418"/>
        <w:jc w:val="both"/>
        <w:rPr>
          <w:sz w:val="24"/>
          <w:szCs w:val="24"/>
          <w:lang w:eastAsia="en-US"/>
        </w:rPr>
      </w:pPr>
      <w:r w:rsidRPr="00ED566A">
        <w:rPr>
          <w:sz w:val="24"/>
          <w:szCs w:val="24"/>
          <w:lang w:eastAsia="en-US"/>
        </w:rPr>
        <w:t>б) да предаде на възложителя всички отчети, изготвени от него в изпълнение на Договора до датата на прекратяването; и</w:t>
      </w:r>
    </w:p>
    <w:p w:rsidR="008A606A" w:rsidRPr="00ED566A" w:rsidRDefault="008A606A" w:rsidP="00ED566A">
      <w:pPr>
        <w:keepLines/>
        <w:autoSpaceDE w:val="0"/>
        <w:autoSpaceDN w:val="0"/>
        <w:ind w:firstLine="1418"/>
        <w:jc w:val="both"/>
        <w:rPr>
          <w:sz w:val="24"/>
          <w:szCs w:val="24"/>
          <w:lang w:eastAsia="en-US"/>
        </w:rPr>
      </w:pPr>
      <w:r w:rsidRPr="00ED566A">
        <w:rPr>
          <w:sz w:val="24"/>
          <w:szCs w:val="24"/>
          <w:lang w:eastAsia="en-US"/>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8A606A" w:rsidRPr="00ED566A" w:rsidRDefault="008A606A" w:rsidP="00ED566A">
      <w:pPr>
        <w:keepLines/>
        <w:jc w:val="both"/>
        <w:rPr>
          <w:sz w:val="24"/>
          <w:szCs w:val="24"/>
          <w:lang w:eastAsia="en-US"/>
        </w:rPr>
      </w:pPr>
    </w:p>
    <w:p w:rsidR="008A606A" w:rsidRPr="00ED566A" w:rsidRDefault="008A606A" w:rsidP="00ED566A">
      <w:pPr>
        <w:keepNext/>
        <w:keepLines/>
        <w:ind w:firstLine="567"/>
        <w:jc w:val="both"/>
        <w:outlineLvl w:val="1"/>
        <w:rPr>
          <w:b/>
          <w:bCs/>
          <w:color w:val="000000"/>
          <w:sz w:val="24"/>
          <w:szCs w:val="24"/>
          <w:lang w:val="en-US" w:eastAsia="en-US"/>
        </w:rPr>
      </w:pPr>
      <w:r w:rsidRPr="00ED566A">
        <w:rPr>
          <w:b/>
          <w:bCs/>
          <w:color w:val="000000"/>
          <w:sz w:val="24"/>
          <w:szCs w:val="24"/>
          <w:lang w:val="en-US" w:eastAsia="en-US"/>
        </w:rPr>
        <w:t xml:space="preserve">IX. </w:t>
      </w:r>
      <w:r w:rsidRPr="00ED566A">
        <w:rPr>
          <w:b/>
          <w:bCs/>
          <w:color w:val="000000"/>
          <w:sz w:val="24"/>
          <w:szCs w:val="24"/>
          <w:lang w:eastAsia="en-US"/>
        </w:rPr>
        <w:t>ОБЩИ РАЗПОРЕДБИ</w:t>
      </w:r>
      <w:r w:rsidRPr="00ED566A">
        <w:rPr>
          <w:b/>
          <w:bCs/>
          <w:color w:val="000000"/>
          <w:sz w:val="24"/>
          <w:szCs w:val="24"/>
          <w:lang w:val="en-US" w:eastAsia="en-US"/>
        </w:rPr>
        <w:t>.</w:t>
      </w:r>
    </w:p>
    <w:p w:rsidR="008A606A" w:rsidRPr="00ED566A" w:rsidRDefault="008A606A" w:rsidP="00ED566A">
      <w:pPr>
        <w:keepNext/>
        <w:keepLines/>
        <w:ind w:firstLine="567"/>
        <w:jc w:val="both"/>
        <w:outlineLvl w:val="1"/>
        <w:rPr>
          <w:b/>
          <w:bCs/>
          <w:color w:val="000000"/>
          <w:sz w:val="24"/>
          <w:szCs w:val="24"/>
          <w:lang w:val="en-US" w:eastAsia="en-US"/>
        </w:rPr>
      </w:pPr>
      <w:r w:rsidRPr="00ED566A">
        <w:rPr>
          <w:b/>
          <w:sz w:val="24"/>
          <w:szCs w:val="24"/>
          <w:lang w:eastAsia="en-US"/>
        </w:rPr>
        <w:t>Чл.33.</w:t>
      </w:r>
      <w:r w:rsidRPr="00ED566A">
        <w:rPr>
          <w:sz w:val="24"/>
          <w:szCs w:val="24"/>
          <w:lang w:val="en-US" w:eastAsia="en-US"/>
        </w:rPr>
        <w:t>/</w:t>
      </w:r>
      <w:r w:rsidRPr="00ED566A">
        <w:rPr>
          <w:sz w:val="24"/>
          <w:szCs w:val="24"/>
          <w:lang w:eastAsia="en-US"/>
        </w:rPr>
        <w:t>1</w:t>
      </w:r>
      <w:r w:rsidRPr="00ED566A">
        <w:rPr>
          <w:sz w:val="24"/>
          <w:szCs w:val="24"/>
          <w:lang w:val="en-US" w:eastAsia="en-US"/>
        </w:rPr>
        <w:t>/</w:t>
      </w:r>
      <w:r w:rsidRPr="00ED566A">
        <w:rPr>
          <w:b/>
          <w:sz w:val="24"/>
          <w:szCs w:val="24"/>
          <w:lang w:eastAsia="en-US"/>
        </w:rPr>
        <w:t xml:space="preserve"> </w:t>
      </w:r>
      <w:r w:rsidRPr="00ED566A">
        <w:rPr>
          <w:sz w:val="24"/>
          <w:szCs w:val="24"/>
          <w:lang w:eastAsia="en-US"/>
        </w:rPr>
        <w:t>Освен ако са дефинирани изрично по друг начин в настоящия договор, използваните в него понятия имат значението, дадено им в ЗОП, съответно в легалните дефиниции в ЗОП или ако няма такива за някои понятия – според значението, което им се придава в основните разпоредби на ЗОП.</w:t>
      </w:r>
    </w:p>
    <w:p w:rsidR="008A606A" w:rsidRPr="00ED566A" w:rsidRDefault="008A606A" w:rsidP="00ED566A">
      <w:pPr>
        <w:suppressAutoHyphens/>
        <w:ind w:firstLine="1134"/>
        <w:jc w:val="both"/>
        <w:rPr>
          <w:noProof/>
          <w:sz w:val="24"/>
          <w:szCs w:val="24"/>
          <w:lang w:eastAsia="cs-CZ"/>
        </w:rPr>
      </w:pPr>
      <w:proofErr w:type="gramStart"/>
      <w:r w:rsidRPr="00ED566A">
        <w:rPr>
          <w:sz w:val="24"/>
          <w:szCs w:val="24"/>
          <w:lang w:val="en-US" w:eastAsia="en-US"/>
        </w:rPr>
        <w:t>/</w:t>
      </w:r>
      <w:r w:rsidRPr="00ED566A">
        <w:rPr>
          <w:sz w:val="24"/>
          <w:szCs w:val="24"/>
          <w:lang w:eastAsia="en-US"/>
        </w:rPr>
        <w:t>2</w:t>
      </w:r>
      <w:r w:rsidRPr="00ED566A">
        <w:rPr>
          <w:sz w:val="24"/>
          <w:szCs w:val="24"/>
          <w:lang w:val="en-US" w:eastAsia="en-US"/>
        </w:rPr>
        <w:t>/</w:t>
      </w:r>
      <w:r w:rsidRPr="00ED566A">
        <w:rPr>
          <w:b/>
          <w:sz w:val="24"/>
          <w:szCs w:val="24"/>
          <w:lang w:eastAsia="en-US"/>
        </w:rPr>
        <w:t xml:space="preserve"> </w:t>
      </w:r>
      <w:r w:rsidRPr="00ED566A">
        <w:rPr>
          <w:noProof/>
          <w:sz w:val="24"/>
          <w:szCs w:val="24"/>
          <w:lang w:eastAsia="cs-CZ"/>
        </w:rPr>
        <w:t>При противоречие между различни разпоредби или условия, съдържащи се в договора и приложенията, специалните разпоредби имат предимство пред общите разпоредби, а договорът се тълкува във връзка с приложенията към него.</w:t>
      </w:r>
      <w:proofErr w:type="gramEnd"/>
      <w:r w:rsidRPr="00ED566A">
        <w:rPr>
          <w:noProof/>
          <w:sz w:val="24"/>
          <w:szCs w:val="24"/>
          <w:lang w:eastAsia="cs-CZ"/>
        </w:rPr>
        <w:t xml:space="preserve"> </w:t>
      </w:r>
    </w:p>
    <w:p w:rsidR="008A606A" w:rsidRPr="00ED566A" w:rsidRDefault="008A606A" w:rsidP="00ED566A">
      <w:pPr>
        <w:suppressAutoHyphens/>
        <w:ind w:firstLine="567"/>
        <w:jc w:val="both"/>
        <w:rPr>
          <w:noProof/>
          <w:sz w:val="24"/>
          <w:szCs w:val="24"/>
          <w:lang w:eastAsia="en-GB"/>
        </w:rPr>
      </w:pPr>
      <w:bookmarkStart w:id="24" w:name="_DV_M169"/>
      <w:bookmarkStart w:id="25" w:name="_DV_M170"/>
      <w:bookmarkEnd w:id="24"/>
      <w:bookmarkEnd w:id="25"/>
      <w:r w:rsidRPr="00ED566A">
        <w:rPr>
          <w:b/>
          <w:sz w:val="24"/>
          <w:szCs w:val="24"/>
          <w:lang w:eastAsia="en-US"/>
        </w:rPr>
        <w:t xml:space="preserve">Чл.34. </w:t>
      </w:r>
      <w:r w:rsidRPr="00ED566A">
        <w:rPr>
          <w:noProof/>
          <w:sz w:val="24"/>
          <w:szCs w:val="24"/>
          <w:lang w:eastAsia="en-GB"/>
        </w:rPr>
        <w:t>Настоящият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A606A" w:rsidRPr="00ED566A" w:rsidRDefault="008A606A" w:rsidP="00ED566A">
      <w:pPr>
        <w:suppressAutoHyphens/>
        <w:ind w:firstLine="567"/>
        <w:jc w:val="both"/>
        <w:rPr>
          <w:noProof/>
          <w:sz w:val="24"/>
          <w:szCs w:val="24"/>
          <w:lang w:eastAsia="en-GB"/>
        </w:rPr>
      </w:pPr>
      <w:r w:rsidRPr="00ED566A">
        <w:rPr>
          <w:b/>
          <w:sz w:val="24"/>
          <w:szCs w:val="24"/>
          <w:lang w:eastAsia="en-US"/>
        </w:rPr>
        <w:t>Чл.35.</w:t>
      </w:r>
      <w:r w:rsidRPr="00ED566A">
        <w:rPr>
          <w:sz w:val="24"/>
          <w:szCs w:val="24"/>
          <w:lang w:eastAsia="en-US"/>
        </w:rPr>
        <w:t>/1/</w:t>
      </w:r>
      <w:r w:rsidRPr="00ED566A">
        <w:rPr>
          <w:b/>
          <w:sz w:val="24"/>
          <w:szCs w:val="24"/>
          <w:lang w:eastAsia="en-US"/>
        </w:rPr>
        <w:t xml:space="preserve"> </w:t>
      </w:r>
      <w:r w:rsidRPr="00ED566A">
        <w:rPr>
          <w:noProof/>
          <w:sz w:val="24"/>
          <w:szCs w:val="24"/>
          <w:lang w:eastAsia="en-GB"/>
        </w:rPr>
        <w:t xml:space="preserve">В случай, че някоя от клаузите на настоящия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8A606A" w:rsidRPr="00ED566A" w:rsidRDefault="008A606A" w:rsidP="00ED566A">
      <w:pPr>
        <w:suppressAutoHyphens/>
        <w:ind w:firstLine="1134"/>
        <w:jc w:val="both"/>
        <w:rPr>
          <w:noProof/>
          <w:sz w:val="24"/>
          <w:szCs w:val="24"/>
          <w:lang w:eastAsia="en-GB"/>
        </w:rPr>
      </w:pPr>
      <w:r w:rsidRPr="00ED566A">
        <w:rPr>
          <w:sz w:val="24"/>
          <w:szCs w:val="24"/>
          <w:lang w:eastAsia="en-US"/>
        </w:rPr>
        <w:t>/2/</w:t>
      </w:r>
      <w:r w:rsidRPr="00ED566A">
        <w:rPr>
          <w:b/>
          <w:sz w:val="24"/>
          <w:szCs w:val="24"/>
          <w:lang w:eastAsia="en-US"/>
        </w:rPr>
        <w:t xml:space="preserve"> </w:t>
      </w:r>
      <w:r w:rsidRPr="00ED566A">
        <w:rPr>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8A606A" w:rsidRPr="00ED566A" w:rsidRDefault="008A606A" w:rsidP="00ED566A">
      <w:pPr>
        <w:suppressAutoHyphens/>
        <w:ind w:firstLine="567"/>
        <w:jc w:val="both"/>
        <w:rPr>
          <w:noProof/>
          <w:sz w:val="24"/>
          <w:szCs w:val="24"/>
          <w:lang w:eastAsia="en-GB"/>
        </w:rPr>
      </w:pPr>
      <w:r w:rsidRPr="00ED566A">
        <w:rPr>
          <w:b/>
          <w:sz w:val="24"/>
          <w:szCs w:val="24"/>
          <w:lang w:eastAsia="en-US"/>
        </w:rPr>
        <w:t xml:space="preserve">Чл.36. </w:t>
      </w:r>
      <w:r w:rsidRPr="00ED566A">
        <w:rPr>
          <w:noProof/>
          <w:sz w:val="24"/>
          <w:szCs w:val="24"/>
          <w:lang w:eastAsia="en-GB"/>
        </w:rPr>
        <w:t>За неуредените в настоящия договор въпроси се прилагат разпоредбите на действащото българско законодателство.</w:t>
      </w:r>
    </w:p>
    <w:p w:rsidR="008A606A" w:rsidRPr="00ED566A" w:rsidRDefault="008A606A" w:rsidP="00ED566A">
      <w:pPr>
        <w:suppressAutoHyphens/>
        <w:ind w:firstLine="567"/>
        <w:jc w:val="both"/>
        <w:rPr>
          <w:noProof/>
          <w:sz w:val="24"/>
          <w:szCs w:val="24"/>
          <w:lang w:eastAsia="en-GB"/>
        </w:rPr>
      </w:pPr>
      <w:r w:rsidRPr="00ED566A">
        <w:rPr>
          <w:b/>
          <w:sz w:val="24"/>
          <w:szCs w:val="24"/>
          <w:lang w:eastAsia="en-US"/>
        </w:rPr>
        <w:t xml:space="preserve">Чл.37. </w:t>
      </w:r>
      <w:r w:rsidRPr="00ED566A">
        <w:rPr>
          <w:bCs/>
          <w:noProof/>
          <w:sz w:val="24"/>
          <w:szCs w:val="24"/>
          <w:lang w:eastAsia="en-GB"/>
        </w:rPr>
        <w:t xml:space="preserve">Всички спорове, породени от настоящия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w:t>
      </w:r>
      <w:r w:rsidRPr="00ED566A">
        <w:rPr>
          <w:bCs/>
          <w:noProof/>
          <w:sz w:val="24"/>
          <w:szCs w:val="24"/>
          <w:lang w:eastAsia="en-GB"/>
        </w:rPr>
        <w:lastRenderedPageBreak/>
        <w:t xml:space="preserve">уреждат между страните чрез преговори, а при непостигане на съгласие – спорът ще се отнася за решаване </w:t>
      </w:r>
      <w:r w:rsidRPr="00ED566A">
        <w:rPr>
          <w:noProof/>
          <w:sz w:val="24"/>
          <w:szCs w:val="24"/>
          <w:lang w:eastAsia="en-GB"/>
        </w:rPr>
        <w:t>от компетентния български съд</w:t>
      </w:r>
      <w:r w:rsidRPr="00ED566A">
        <w:rPr>
          <w:bCs/>
          <w:noProof/>
          <w:sz w:val="24"/>
          <w:szCs w:val="24"/>
          <w:lang w:eastAsia="en-GB"/>
        </w:rPr>
        <w:t>.</w:t>
      </w:r>
    </w:p>
    <w:p w:rsidR="008A606A" w:rsidRPr="00ED566A" w:rsidRDefault="008A606A" w:rsidP="00ED566A">
      <w:pPr>
        <w:suppressAutoHyphens/>
        <w:ind w:firstLine="567"/>
        <w:jc w:val="both"/>
        <w:rPr>
          <w:noProof/>
          <w:sz w:val="24"/>
          <w:szCs w:val="24"/>
          <w:lang w:eastAsia="en-GB"/>
        </w:rPr>
      </w:pPr>
      <w:r w:rsidRPr="00ED566A">
        <w:rPr>
          <w:noProof/>
          <w:sz w:val="24"/>
          <w:szCs w:val="24"/>
          <w:lang w:eastAsia="en-GB"/>
        </w:rPr>
        <w:t>Настоящият договор се изготви и подписа в три еднообразни екземпляра – два за възложителя и един за изпълнителя.</w:t>
      </w:r>
    </w:p>
    <w:p w:rsidR="008A606A" w:rsidRPr="00ED566A" w:rsidRDefault="008A606A" w:rsidP="00ED566A">
      <w:pPr>
        <w:autoSpaceDE w:val="0"/>
        <w:autoSpaceDN w:val="0"/>
        <w:adjustRightInd w:val="0"/>
        <w:ind w:firstLine="567"/>
        <w:jc w:val="both"/>
        <w:rPr>
          <w:sz w:val="24"/>
          <w:szCs w:val="24"/>
          <w:u w:val="single"/>
        </w:rPr>
      </w:pPr>
    </w:p>
    <w:p w:rsidR="008A606A" w:rsidRPr="00ED566A" w:rsidRDefault="008A606A" w:rsidP="00ED566A">
      <w:pPr>
        <w:autoSpaceDE w:val="0"/>
        <w:autoSpaceDN w:val="0"/>
        <w:adjustRightInd w:val="0"/>
        <w:ind w:firstLine="567"/>
        <w:jc w:val="both"/>
        <w:rPr>
          <w:sz w:val="24"/>
          <w:szCs w:val="24"/>
        </w:rPr>
      </w:pPr>
      <w:r w:rsidRPr="00ED566A">
        <w:rPr>
          <w:sz w:val="24"/>
          <w:szCs w:val="24"/>
          <w:u w:val="single"/>
        </w:rPr>
        <w:t>Приложения</w:t>
      </w:r>
      <w:r w:rsidRPr="00ED566A">
        <w:rPr>
          <w:sz w:val="24"/>
          <w:szCs w:val="24"/>
        </w:rPr>
        <w:t>:</w:t>
      </w:r>
    </w:p>
    <w:p w:rsidR="008A606A" w:rsidRPr="00ED566A" w:rsidRDefault="008A606A" w:rsidP="00ED566A">
      <w:pPr>
        <w:autoSpaceDE w:val="0"/>
        <w:autoSpaceDN w:val="0"/>
        <w:adjustRightInd w:val="0"/>
        <w:ind w:firstLine="567"/>
        <w:jc w:val="both"/>
        <w:rPr>
          <w:sz w:val="24"/>
          <w:szCs w:val="24"/>
          <w:lang w:eastAsia="en-US"/>
        </w:rPr>
      </w:pPr>
      <w:r w:rsidRPr="00ED566A">
        <w:rPr>
          <w:sz w:val="24"/>
          <w:szCs w:val="24"/>
          <w:lang w:eastAsia="en-US"/>
        </w:rPr>
        <w:t>Неразделна част от настоящия договор са:</w:t>
      </w:r>
    </w:p>
    <w:p w:rsidR="008A606A" w:rsidRPr="00ED566A" w:rsidRDefault="008A606A" w:rsidP="00ED566A">
      <w:pPr>
        <w:autoSpaceDE w:val="0"/>
        <w:autoSpaceDN w:val="0"/>
        <w:adjustRightInd w:val="0"/>
        <w:ind w:firstLine="567"/>
        <w:jc w:val="both"/>
        <w:rPr>
          <w:bCs/>
          <w:iCs/>
          <w:sz w:val="24"/>
          <w:szCs w:val="24"/>
        </w:rPr>
      </w:pPr>
      <w:r w:rsidRPr="00ED566A">
        <w:rPr>
          <w:bCs/>
          <w:iCs/>
          <w:sz w:val="24"/>
          <w:szCs w:val="24"/>
        </w:rPr>
        <w:t>Приложение № 1 – Техническа спецификация;</w:t>
      </w:r>
    </w:p>
    <w:p w:rsidR="008A606A" w:rsidRPr="00ED566A" w:rsidRDefault="008A606A" w:rsidP="00ED566A">
      <w:pPr>
        <w:autoSpaceDE w:val="0"/>
        <w:autoSpaceDN w:val="0"/>
        <w:adjustRightInd w:val="0"/>
        <w:ind w:firstLine="567"/>
        <w:jc w:val="both"/>
        <w:rPr>
          <w:bCs/>
          <w:iCs/>
          <w:sz w:val="24"/>
          <w:szCs w:val="24"/>
        </w:rPr>
      </w:pPr>
      <w:r w:rsidRPr="00ED566A">
        <w:rPr>
          <w:bCs/>
          <w:iCs/>
          <w:sz w:val="24"/>
          <w:szCs w:val="24"/>
        </w:rPr>
        <w:t>Приложение № 2 – Техническо предложение на изпълнителя;</w:t>
      </w:r>
    </w:p>
    <w:p w:rsidR="008A606A" w:rsidRPr="00ED566A" w:rsidRDefault="008A606A" w:rsidP="00ED566A">
      <w:pPr>
        <w:autoSpaceDE w:val="0"/>
        <w:autoSpaceDN w:val="0"/>
        <w:adjustRightInd w:val="0"/>
        <w:ind w:firstLine="567"/>
        <w:jc w:val="both"/>
        <w:rPr>
          <w:bCs/>
          <w:iCs/>
          <w:sz w:val="24"/>
          <w:szCs w:val="24"/>
        </w:rPr>
      </w:pPr>
      <w:r w:rsidRPr="00ED566A">
        <w:rPr>
          <w:bCs/>
          <w:iCs/>
          <w:sz w:val="24"/>
          <w:szCs w:val="24"/>
        </w:rPr>
        <w:t>Приложение № 3 – Ценово предложение на изпълнителя;</w:t>
      </w:r>
    </w:p>
    <w:p w:rsidR="008A606A" w:rsidRPr="00ED566A" w:rsidRDefault="008A606A" w:rsidP="00ED566A">
      <w:pPr>
        <w:autoSpaceDE w:val="0"/>
        <w:autoSpaceDN w:val="0"/>
        <w:adjustRightInd w:val="0"/>
        <w:ind w:firstLine="567"/>
        <w:jc w:val="both"/>
        <w:rPr>
          <w:bCs/>
          <w:iCs/>
          <w:sz w:val="24"/>
          <w:szCs w:val="24"/>
        </w:rPr>
      </w:pPr>
      <w:r w:rsidRPr="00ED566A">
        <w:rPr>
          <w:bCs/>
          <w:iCs/>
          <w:sz w:val="24"/>
          <w:szCs w:val="24"/>
        </w:rPr>
        <w:t>Приложение № 4 – Гаранция за изпълнение.</w:t>
      </w:r>
    </w:p>
    <w:p w:rsidR="008A606A" w:rsidRPr="00ED566A" w:rsidRDefault="008A606A" w:rsidP="00ED566A">
      <w:pPr>
        <w:autoSpaceDE w:val="0"/>
        <w:autoSpaceDN w:val="0"/>
        <w:adjustRightInd w:val="0"/>
        <w:jc w:val="both"/>
        <w:rPr>
          <w:bCs/>
          <w:iCs/>
          <w:sz w:val="24"/>
          <w:szCs w:val="24"/>
        </w:rPr>
      </w:pPr>
    </w:p>
    <w:p w:rsidR="008A606A" w:rsidRPr="00ED566A" w:rsidRDefault="008A606A" w:rsidP="00ED566A">
      <w:pPr>
        <w:autoSpaceDE w:val="0"/>
        <w:autoSpaceDN w:val="0"/>
        <w:adjustRightInd w:val="0"/>
        <w:jc w:val="both"/>
        <w:rPr>
          <w:bCs/>
          <w:iCs/>
          <w:sz w:val="24"/>
          <w:szCs w:val="24"/>
        </w:rPr>
      </w:pPr>
    </w:p>
    <w:p w:rsidR="00886AA6" w:rsidRPr="00886AA6" w:rsidRDefault="00886AA6" w:rsidP="00886AA6">
      <w:pPr>
        <w:spacing w:after="200" w:line="276" w:lineRule="auto"/>
        <w:ind w:right="-851" w:firstLine="567"/>
        <w:jc w:val="both"/>
        <w:rPr>
          <w:rFonts w:eastAsia="Calibri"/>
          <w:sz w:val="24"/>
          <w:szCs w:val="24"/>
          <w:lang w:eastAsia="en-US"/>
        </w:rPr>
      </w:pPr>
      <w:r w:rsidRPr="00886AA6">
        <w:rPr>
          <w:rFonts w:eastAsia="Calibri"/>
          <w:sz w:val="24"/>
          <w:szCs w:val="24"/>
          <w:lang w:eastAsia="en-US"/>
        </w:rPr>
        <w:t>ВЪЗЛОЖИТЕЛ:</w:t>
      </w:r>
      <w:r w:rsidRPr="00886AA6">
        <w:rPr>
          <w:rFonts w:eastAsia="Calibri"/>
          <w:sz w:val="24"/>
          <w:szCs w:val="24"/>
          <w:lang w:eastAsia="en-US"/>
        </w:rPr>
        <w:tab/>
      </w:r>
      <w:r w:rsidRPr="00886AA6">
        <w:rPr>
          <w:rFonts w:eastAsia="Calibri"/>
          <w:sz w:val="24"/>
          <w:szCs w:val="24"/>
          <w:lang w:eastAsia="en-US"/>
        </w:rPr>
        <w:tab/>
      </w:r>
      <w:r w:rsidRPr="00886AA6">
        <w:rPr>
          <w:rFonts w:eastAsia="Calibri"/>
          <w:sz w:val="24"/>
          <w:szCs w:val="24"/>
          <w:lang w:eastAsia="en-US"/>
        </w:rPr>
        <w:tab/>
      </w:r>
      <w:r w:rsidRPr="00886AA6">
        <w:rPr>
          <w:rFonts w:eastAsia="Calibri"/>
          <w:sz w:val="24"/>
          <w:szCs w:val="24"/>
          <w:lang w:eastAsia="en-US"/>
        </w:rPr>
        <w:tab/>
      </w:r>
      <w:r w:rsidRPr="00886AA6">
        <w:rPr>
          <w:rFonts w:eastAsia="Calibri"/>
          <w:sz w:val="24"/>
          <w:szCs w:val="24"/>
          <w:lang w:eastAsia="en-US"/>
        </w:rPr>
        <w:tab/>
        <w:t>ИЗПЪЛНИТЕЛ:</w:t>
      </w:r>
    </w:p>
    <w:p w:rsidR="00886AA6" w:rsidRPr="00886AA6" w:rsidRDefault="00886AA6" w:rsidP="00886AA6">
      <w:pPr>
        <w:spacing w:after="200" w:line="276" w:lineRule="auto"/>
        <w:ind w:right="-851" w:firstLine="567"/>
        <w:jc w:val="both"/>
        <w:rPr>
          <w:rFonts w:eastAsia="Calibri"/>
          <w:sz w:val="24"/>
          <w:szCs w:val="24"/>
          <w:lang w:val="en-US" w:eastAsia="en-US"/>
        </w:rPr>
      </w:pPr>
      <w:r w:rsidRPr="00886AA6">
        <w:rPr>
          <w:rFonts w:eastAsia="Calibri"/>
          <w:b/>
          <w:sz w:val="24"/>
          <w:szCs w:val="24"/>
          <w:lang w:eastAsia="en-US"/>
        </w:rPr>
        <w:t>ОБЩИНА ЧИПРОВЦИ</w:t>
      </w:r>
      <w:r w:rsidRPr="00886AA6">
        <w:rPr>
          <w:rFonts w:eastAsia="Calibri"/>
          <w:b/>
          <w:sz w:val="24"/>
          <w:szCs w:val="24"/>
          <w:lang w:eastAsia="en-US"/>
        </w:rPr>
        <w:tab/>
      </w:r>
      <w:r w:rsidRPr="00886AA6">
        <w:rPr>
          <w:rFonts w:eastAsia="Calibri"/>
          <w:b/>
          <w:sz w:val="24"/>
          <w:szCs w:val="24"/>
          <w:lang w:eastAsia="en-US"/>
        </w:rPr>
        <w:tab/>
      </w:r>
      <w:r w:rsidRPr="00886AA6">
        <w:rPr>
          <w:rFonts w:eastAsia="Calibri"/>
          <w:b/>
          <w:sz w:val="24"/>
          <w:szCs w:val="24"/>
          <w:lang w:eastAsia="en-US"/>
        </w:rPr>
        <w:tab/>
      </w:r>
      <w:r w:rsidRPr="00886AA6">
        <w:rPr>
          <w:rFonts w:eastAsia="Calibri"/>
          <w:b/>
          <w:sz w:val="24"/>
          <w:szCs w:val="24"/>
          <w:lang w:eastAsia="en-US"/>
        </w:rPr>
        <w:tab/>
        <w:t>…………………………….</w:t>
      </w:r>
    </w:p>
    <w:p w:rsidR="00886AA6" w:rsidRPr="00886AA6" w:rsidRDefault="00886AA6" w:rsidP="00886AA6">
      <w:pPr>
        <w:spacing w:after="200" w:line="276" w:lineRule="auto"/>
        <w:ind w:right="-851" w:firstLine="567"/>
        <w:jc w:val="both"/>
        <w:rPr>
          <w:rFonts w:eastAsia="Calibri"/>
          <w:b/>
          <w:sz w:val="24"/>
          <w:szCs w:val="24"/>
          <w:lang w:eastAsia="en-US"/>
        </w:rPr>
      </w:pPr>
      <w:r w:rsidRPr="00886AA6">
        <w:rPr>
          <w:rFonts w:eastAsia="Calibri"/>
          <w:b/>
          <w:sz w:val="24"/>
          <w:szCs w:val="24"/>
          <w:lang w:eastAsia="en-US"/>
        </w:rPr>
        <w:t xml:space="preserve">ПЛАМЕН ПЕТКОВ              </w:t>
      </w:r>
      <w:r w:rsidRPr="00886AA6">
        <w:rPr>
          <w:rFonts w:eastAsia="Calibri"/>
          <w:b/>
          <w:sz w:val="24"/>
          <w:szCs w:val="24"/>
          <w:lang w:eastAsia="en-US"/>
        </w:rPr>
        <w:tab/>
      </w:r>
      <w:r w:rsidRPr="00886AA6">
        <w:rPr>
          <w:rFonts w:eastAsia="Calibri"/>
          <w:b/>
          <w:sz w:val="24"/>
          <w:szCs w:val="24"/>
          <w:lang w:eastAsia="en-US"/>
        </w:rPr>
        <w:tab/>
      </w:r>
      <w:r w:rsidRPr="00886AA6">
        <w:rPr>
          <w:rFonts w:eastAsia="Calibri"/>
          <w:b/>
          <w:sz w:val="24"/>
          <w:szCs w:val="24"/>
          <w:lang w:eastAsia="en-US"/>
        </w:rPr>
        <w:tab/>
        <w:t>УПРАВИТЕЛ:…………...........</w:t>
      </w:r>
    </w:p>
    <w:p w:rsidR="00886AA6" w:rsidRPr="00886AA6" w:rsidRDefault="00886AA6" w:rsidP="00886AA6">
      <w:pPr>
        <w:spacing w:after="200" w:line="276" w:lineRule="auto"/>
        <w:ind w:right="-851" w:firstLine="567"/>
        <w:jc w:val="both"/>
        <w:rPr>
          <w:rFonts w:eastAsia="Calibri"/>
          <w:i/>
          <w:sz w:val="24"/>
          <w:szCs w:val="24"/>
          <w:lang w:val="en-US" w:eastAsia="en-US"/>
        </w:rPr>
      </w:pPr>
      <w:r w:rsidRPr="00886AA6">
        <w:rPr>
          <w:rFonts w:eastAsia="Calibri"/>
          <w:i/>
          <w:sz w:val="24"/>
          <w:szCs w:val="24"/>
          <w:lang w:eastAsia="en-US"/>
        </w:rPr>
        <w:t>Кмет на Община Чипровци</w:t>
      </w:r>
      <w:r w:rsidRPr="00886AA6">
        <w:rPr>
          <w:rFonts w:eastAsia="Calibri"/>
          <w:i/>
          <w:sz w:val="24"/>
          <w:szCs w:val="24"/>
          <w:lang w:eastAsia="en-US"/>
        </w:rPr>
        <w:tab/>
      </w:r>
      <w:r w:rsidRPr="00886AA6">
        <w:rPr>
          <w:rFonts w:eastAsia="Calibri"/>
          <w:i/>
          <w:sz w:val="24"/>
          <w:szCs w:val="24"/>
          <w:lang w:eastAsia="en-US"/>
        </w:rPr>
        <w:tab/>
        <w:t xml:space="preserve">                               /</w:t>
      </w:r>
      <w:r w:rsidRPr="00886AA6">
        <w:rPr>
          <w:rFonts w:eastAsia="Calibri"/>
          <w:sz w:val="24"/>
          <w:szCs w:val="24"/>
          <w:lang w:eastAsia="en-US"/>
        </w:rPr>
        <w:t xml:space="preserve"> </w:t>
      </w:r>
      <w:r w:rsidRPr="00886AA6">
        <w:rPr>
          <w:rFonts w:eastAsia="Calibri"/>
          <w:sz w:val="24"/>
          <w:szCs w:val="24"/>
          <w:lang w:eastAsia="en-US"/>
        </w:rPr>
        <w:tab/>
      </w:r>
      <w:r w:rsidRPr="00886AA6">
        <w:rPr>
          <w:rFonts w:eastAsia="Calibri"/>
          <w:sz w:val="24"/>
          <w:szCs w:val="24"/>
          <w:lang w:eastAsia="en-US"/>
        </w:rPr>
        <w:tab/>
      </w:r>
      <w:r w:rsidRPr="00886AA6">
        <w:rPr>
          <w:rFonts w:eastAsia="Calibri"/>
          <w:sz w:val="24"/>
          <w:szCs w:val="24"/>
          <w:lang w:eastAsia="en-US"/>
        </w:rPr>
        <w:tab/>
      </w:r>
      <w:r w:rsidRPr="00886AA6">
        <w:rPr>
          <w:rFonts w:eastAsia="Calibri"/>
          <w:sz w:val="24"/>
          <w:szCs w:val="24"/>
          <w:lang w:eastAsia="en-US"/>
        </w:rPr>
        <w:tab/>
      </w:r>
      <w:r w:rsidRPr="00886AA6">
        <w:rPr>
          <w:rFonts w:eastAsia="Calibri"/>
          <w:sz w:val="24"/>
          <w:szCs w:val="24"/>
          <w:lang w:eastAsia="en-US"/>
        </w:rPr>
        <w:tab/>
        <w:t>/</w:t>
      </w:r>
    </w:p>
    <w:p w:rsidR="00886AA6" w:rsidRPr="00886AA6" w:rsidRDefault="00886AA6" w:rsidP="00886AA6">
      <w:pPr>
        <w:spacing w:after="200" w:line="276" w:lineRule="auto"/>
        <w:ind w:right="-851" w:firstLine="567"/>
        <w:jc w:val="both"/>
        <w:rPr>
          <w:rFonts w:eastAsia="Calibri"/>
          <w:b/>
          <w:sz w:val="24"/>
          <w:szCs w:val="24"/>
          <w:lang w:val="en-US" w:eastAsia="en-US"/>
        </w:rPr>
      </w:pPr>
    </w:p>
    <w:p w:rsidR="00886AA6" w:rsidRPr="00886AA6" w:rsidRDefault="00886AA6" w:rsidP="00886AA6">
      <w:pPr>
        <w:spacing w:before="120" w:after="120"/>
        <w:ind w:right="-284"/>
        <w:rPr>
          <w:b/>
          <w:sz w:val="24"/>
          <w:szCs w:val="24"/>
          <w:lang w:eastAsia="en-US"/>
        </w:rPr>
      </w:pPr>
      <w:r w:rsidRPr="00886AA6">
        <w:rPr>
          <w:b/>
          <w:sz w:val="24"/>
          <w:szCs w:val="24"/>
          <w:lang w:eastAsia="en-US"/>
        </w:rPr>
        <w:t xml:space="preserve">          /Силвия  Еленкова Димитрова–Иванова/ </w:t>
      </w:r>
      <w:r w:rsidRPr="00886AA6">
        <w:rPr>
          <w:color w:val="000000"/>
          <w:sz w:val="24"/>
          <w:szCs w:val="24"/>
          <w:lang w:eastAsia="en-US"/>
        </w:rPr>
        <w:t>.................................................</w:t>
      </w:r>
    </w:p>
    <w:p w:rsidR="00886AA6" w:rsidRPr="00886AA6" w:rsidRDefault="00886AA6" w:rsidP="00886AA6">
      <w:pPr>
        <w:spacing w:before="120" w:after="120"/>
        <w:ind w:right="-284"/>
        <w:rPr>
          <w:i/>
          <w:sz w:val="24"/>
          <w:szCs w:val="24"/>
          <w:lang w:eastAsia="en-US"/>
        </w:rPr>
      </w:pPr>
      <w:r w:rsidRPr="00886AA6">
        <w:rPr>
          <w:sz w:val="24"/>
          <w:szCs w:val="24"/>
          <w:lang w:eastAsia="en-US"/>
        </w:rPr>
        <w:t xml:space="preserve">                 </w:t>
      </w:r>
      <w:r w:rsidRPr="00886AA6">
        <w:rPr>
          <w:i/>
          <w:sz w:val="24"/>
          <w:szCs w:val="24"/>
          <w:lang w:eastAsia="en-US"/>
        </w:rPr>
        <w:t xml:space="preserve">Началник отдел  „Б и Ф“ и главен счетоводител </w:t>
      </w:r>
    </w:p>
    <w:p w:rsidR="00886AA6" w:rsidRPr="00886AA6" w:rsidRDefault="00886AA6" w:rsidP="00886AA6">
      <w:pPr>
        <w:spacing w:before="120" w:after="120"/>
        <w:ind w:right="-284"/>
        <w:rPr>
          <w:sz w:val="24"/>
          <w:szCs w:val="24"/>
          <w:lang w:eastAsia="en-US"/>
        </w:rPr>
      </w:pPr>
    </w:p>
    <w:p w:rsidR="00886AA6" w:rsidRPr="00886AA6" w:rsidRDefault="00886AA6" w:rsidP="00886AA6">
      <w:pPr>
        <w:spacing w:before="120" w:after="120"/>
        <w:ind w:right="-284"/>
        <w:rPr>
          <w:sz w:val="24"/>
          <w:szCs w:val="24"/>
          <w:lang w:eastAsia="en-US"/>
        </w:rPr>
      </w:pPr>
      <w:r w:rsidRPr="00886AA6">
        <w:rPr>
          <w:sz w:val="24"/>
          <w:szCs w:val="24"/>
          <w:lang w:eastAsia="en-US"/>
        </w:rPr>
        <w:t xml:space="preserve">             Съгласувал:</w:t>
      </w:r>
    </w:p>
    <w:p w:rsidR="00886AA6" w:rsidRPr="00886AA6" w:rsidRDefault="00886AA6" w:rsidP="00886AA6">
      <w:pPr>
        <w:spacing w:before="120" w:after="120"/>
        <w:ind w:right="-284"/>
        <w:rPr>
          <w:sz w:val="24"/>
          <w:szCs w:val="24"/>
          <w:lang w:eastAsia="en-US"/>
        </w:rPr>
      </w:pPr>
      <w:r w:rsidRPr="00886AA6">
        <w:rPr>
          <w:sz w:val="24"/>
          <w:szCs w:val="24"/>
          <w:lang w:eastAsia="en-US"/>
        </w:rPr>
        <w:t xml:space="preserve">                     ………………………..............</w:t>
      </w:r>
    </w:p>
    <w:p w:rsidR="00886AA6" w:rsidRPr="00886AA6" w:rsidRDefault="00886AA6" w:rsidP="00886AA6">
      <w:pPr>
        <w:spacing w:before="120" w:after="120"/>
        <w:ind w:right="-284"/>
        <w:rPr>
          <w:i/>
          <w:color w:val="FF0000"/>
          <w:sz w:val="24"/>
          <w:szCs w:val="24"/>
          <w:lang w:eastAsia="en-US"/>
        </w:rPr>
      </w:pPr>
      <w:r w:rsidRPr="00886AA6">
        <w:rPr>
          <w:i/>
          <w:color w:val="000000"/>
          <w:sz w:val="24"/>
          <w:szCs w:val="24"/>
          <w:lang w:eastAsia="en-US"/>
        </w:rPr>
        <w:t xml:space="preserve">                      /адв. Иван Веселинов/</w:t>
      </w:r>
    </w:p>
    <w:p w:rsidR="00886AA6" w:rsidRPr="00886AA6" w:rsidRDefault="00886AA6" w:rsidP="00886AA6">
      <w:pPr>
        <w:spacing w:before="120" w:after="120"/>
        <w:ind w:right="-284"/>
        <w:rPr>
          <w:i/>
          <w:color w:val="000000"/>
          <w:sz w:val="24"/>
          <w:szCs w:val="24"/>
          <w:lang w:eastAsia="en-US"/>
        </w:rPr>
      </w:pPr>
      <w:r w:rsidRPr="00886AA6">
        <w:rPr>
          <w:i/>
          <w:color w:val="000000"/>
          <w:sz w:val="24"/>
          <w:szCs w:val="24"/>
          <w:lang w:eastAsia="en-US"/>
        </w:rPr>
        <w:t xml:space="preserve">                        Юрист община Чипровци</w:t>
      </w:r>
    </w:p>
    <w:p w:rsidR="00886AA6" w:rsidRDefault="00886AA6" w:rsidP="00ED566A">
      <w:pPr>
        <w:ind w:firstLine="709"/>
        <w:jc w:val="both"/>
        <w:rPr>
          <w:rFonts w:eastAsiaTheme="minorHAnsi"/>
          <w:b/>
          <w:sz w:val="24"/>
          <w:szCs w:val="24"/>
          <w:lang w:val="en-US" w:eastAsia="en-US"/>
        </w:rPr>
      </w:pPr>
    </w:p>
    <w:p w:rsidR="00886AA6" w:rsidRDefault="00886AA6" w:rsidP="00ED566A">
      <w:pPr>
        <w:ind w:firstLine="709"/>
        <w:jc w:val="both"/>
        <w:rPr>
          <w:rFonts w:eastAsiaTheme="minorHAnsi"/>
          <w:b/>
          <w:sz w:val="24"/>
          <w:szCs w:val="24"/>
          <w:lang w:val="en-US" w:eastAsia="en-US"/>
        </w:rPr>
      </w:pPr>
    </w:p>
    <w:p w:rsidR="00886AA6" w:rsidRPr="0008081C" w:rsidRDefault="00886AA6" w:rsidP="0008081C">
      <w:pPr>
        <w:jc w:val="both"/>
        <w:rPr>
          <w:rFonts w:eastAsiaTheme="minorHAnsi"/>
          <w:b/>
          <w:sz w:val="24"/>
          <w:szCs w:val="24"/>
          <w:lang w:eastAsia="en-US"/>
        </w:rPr>
      </w:pPr>
    </w:p>
    <w:p w:rsidR="00886AA6" w:rsidRDefault="00886AA6" w:rsidP="00ED566A">
      <w:pPr>
        <w:ind w:firstLine="709"/>
        <w:jc w:val="both"/>
        <w:rPr>
          <w:rFonts w:eastAsiaTheme="minorHAnsi"/>
          <w:b/>
          <w:sz w:val="24"/>
          <w:szCs w:val="24"/>
          <w:lang w:val="en-US" w:eastAsia="en-US"/>
        </w:rPr>
      </w:pPr>
    </w:p>
    <w:p w:rsidR="00886AA6" w:rsidRDefault="00886AA6" w:rsidP="00ED566A">
      <w:pPr>
        <w:ind w:firstLine="709"/>
        <w:jc w:val="both"/>
        <w:rPr>
          <w:rFonts w:eastAsiaTheme="minorHAnsi"/>
          <w:b/>
          <w:sz w:val="24"/>
          <w:szCs w:val="24"/>
          <w:lang w:val="en-US" w:eastAsia="en-US"/>
        </w:rPr>
      </w:pPr>
    </w:p>
    <w:p w:rsidR="00886AA6" w:rsidRDefault="00886AA6" w:rsidP="00ED566A">
      <w:pPr>
        <w:ind w:firstLine="709"/>
        <w:jc w:val="both"/>
        <w:rPr>
          <w:rFonts w:eastAsiaTheme="minorHAnsi"/>
          <w:b/>
          <w:sz w:val="24"/>
          <w:szCs w:val="24"/>
          <w:lang w:eastAsia="en-US"/>
        </w:rPr>
      </w:pPr>
    </w:p>
    <w:p w:rsidR="007A0FB1" w:rsidRDefault="007A0FB1" w:rsidP="00ED566A">
      <w:pPr>
        <w:ind w:firstLine="709"/>
        <w:jc w:val="both"/>
        <w:rPr>
          <w:rFonts w:eastAsiaTheme="minorHAnsi"/>
          <w:b/>
          <w:sz w:val="24"/>
          <w:szCs w:val="24"/>
          <w:lang w:eastAsia="en-US"/>
        </w:rPr>
      </w:pPr>
    </w:p>
    <w:p w:rsidR="007A0FB1" w:rsidRDefault="007A0FB1" w:rsidP="00ED566A">
      <w:pPr>
        <w:ind w:firstLine="709"/>
        <w:jc w:val="both"/>
        <w:rPr>
          <w:rFonts w:eastAsiaTheme="minorHAnsi"/>
          <w:b/>
          <w:sz w:val="24"/>
          <w:szCs w:val="24"/>
          <w:lang w:eastAsia="en-US"/>
        </w:rPr>
      </w:pPr>
    </w:p>
    <w:p w:rsidR="007A0FB1" w:rsidRDefault="007A0FB1" w:rsidP="00ED566A">
      <w:pPr>
        <w:ind w:firstLine="709"/>
        <w:jc w:val="both"/>
        <w:rPr>
          <w:rFonts w:eastAsiaTheme="minorHAnsi"/>
          <w:b/>
          <w:sz w:val="24"/>
          <w:szCs w:val="24"/>
          <w:lang w:eastAsia="en-US"/>
        </w:rPr>
      </w:pPr>
    </w:p>
    <w:p w:rsidR="007A0FB1" w:rsidRDefault="007A0FB1" w:rsidP="00ED566A">
      <w:pPr>
        <w:ind w:firstLine="709"/>
        <w:jc w:val="both"/>
        <w:rPr>
          <w:rFonts w:eastAsiaTheme="minorHAnsi"/>
          <w:b/>
          <w:sz w:val="24"/>
          <w:szCs w:val="24"/>
          <w:lang w:eastAsia="en-US"/>
        </w:rPr>
      </w:pPr>
    </w:p>
    <w:p w:rsidR="007A0FB1" w:rsidRDefault="007A0FB1" w:rsidP="00ED566A">
      <w:pPr>
        <w:ind w:firstLine="709"/>
        <w:jc w:val="both"/>
        <w:rPr>
          <w:rFonts w:eastAsiaTheme="minorHAnsi"/>
          <w:b/>
          <w:sz w:val="24"/>
          <w:szCs w:val="24"/>
          <w:lang w:eastAsia="en-US"/>
        </w:rPr>
      </w:pPr>
    </w:p>
    <w:p w:rsidR="007A0FB1" w:rsidRDefault="007A0FB1" w:rsidP="00ED566A">
      <w:pPr>
        <w:ind w:firstLine="709"/>
        <w:jc w:val="both"/>
        <w:rPr>
          <w:rFonts w:eastAsiaTheme="minorHAnsi"/>
          <w:b/>
          <w:sz w:val="24"/>
          <w:szCs w:val="24"/>
          <w:lang w:eastAsia="en-US"/>
        </w:rPr>
      </w:pPr>
    </w:p>
    <w:p w:rsidR="007A0FB1" w:rsidRDefault="007A0FB1" w:rsidP="00ED566A">
      <w:pPr>
        <w:ind w:firstLine="709"/>
        <w:jc w:val="both"/>
        <w:rPr>
          <w:rFonts w:eastAsiaTheme="minorHAnsi"/>
          <w:b/>
          <w:sz w:val="24"/>
          <w:szCs w:val="24"/>
          <w:lang w:eastAsia="en-US"/>
        </w:rPr>
      </w:pPr>
    </w:p>
    <w:p w:rsidR="007A0FB1" w:rsidRDefault="007A0FB1" w:rsidP="00ED566A">
      <w:pPr>
        <w:ind w:firstLine="709"/>
        <w:jc w:val="both"/>
        <w:rPr>
          <w:rFonts w:eastAsiaTheme="minorHAnsi"/>
          <w:b/>
          <w:sz w:val="24"/>
          <w:szCs w:val="24"/>
          <w:lang w:eastAsia="en-US"/>
        </w:rPr>
      </w:pPr>
    </w:p>
    <w:p w:rsidR="007A0FB1" w:rsidRDefault="007A0FB1" w:rsidP="00ED566A">
      <w:pPr>
        <w:ind w:firstLine="709"/>
        <w:jc w:val="both"/>
        <w:rPr>
          <w:rFonts w:eastAsiaTheme="minorHAnsi"/>
          <w:b/>
          <w:sz w:val="24"/>
          <w:szCs w:val="24"/>
          <w:lang w:eastAsia="en-US"/>
        </w:rPr>
      </w:pPr>
    </w:p>
    <w:p w:rsidR="007A0FB1" w:rsidRDefault="007A0FB1" w:rsidP="00ED566A">
      <w:pPr>
        <w:ind w:firstLine="709"/>
        <w:jc w:val="both"/>
        <w:rPr>
          <w:rFonts w:eastAsiaTheme="minorHAnsi"/>
          <w:b/>
          <w:sz w:val="24"/>
          <w:szCs w:val="24"/>
          <w:lang w:eastAsia="en-US"/>
        </w:rPr>
      </w:pPr>
    </w:p>
    <w:p w:rsidR="007A0FB1" w:rsidRDefault="007A0FB1" w:rsidP="00ED566A">
      <w:pPr>
        <w:ind w:firstLine="709"/>
        <w:jc w:val="both"/>
        <w:rPr>
          <w:rFonts w:eastAsiaTheme="minorHAnsi"/>
          <w:b/>
          <w:sz w:val="24"/>
          <w:szCs w:val="24"/>
          <w:lang w:eastAsia="en-US"/>
        </w:rPr>
      </w:pPr>
    </w:p>
    <w:p w:rsidR="007A0FB1" w:rsidRDefault="007A0FB1" w:rsidP="00ED566A">
      <w:pPr>
        <w:ind w:firstLine="709"/>
        <w:jc w:val="both"/>
        <w:rPr>
          <w:rFonts w:eastAsiaTheme="minorHAnsi"/>
          <w:b/>
          <w:sz w:val="24"/>
          <w:szCs w:val="24"/>
          <w:lang w:eastAsia="en-US"/>
        </w:rPr>
      </w:pPr>
    </w:p>
    <w:p w:rsidR="007A0FB1" w:rsidRDefault="007A0FB1" w:rsidP="00ED566A">
      <w:pPr>
        <w:ind w:firstLine="709"/>
        <w:jc w:val="both"/>
        <w:rPr>
          <w:rFonts w:eastAsiaTheme="minorHAnsi"/>
          <w:b/>
          <w:sz w:val="24"/>
          <w:szCs w:val="24"/>
          <w:lang w:eastAsia="en-US"/>
        </w:rPr>
      </w:pPr>
    </w:p>
    <w:p w:rsidR="007A0FB1" w:rsidRPr="007A0FB1" w:rsidRDefault="007A0FB1" w:rsidP="00ED566A">
      <w:pPr>
        <w:ind w:firstLine="709"/>
        <w:jc w:val="both"/>
        <w:rPr>
          <w:rFonts w:eastAsiaTheme="minorHAnsi"/>
          <w:b/>
          <w:sz w:val="24"/>
          <w:szCs w:val="24"/>
          <w:lang w:eastAsia="en-US"/>
        </w:rPr>
      </w:pPr>
    </w:p>
    <w:p w:rsidR="00886AA6" w:rsidRDefault="00886AA6" w:rsidP="00ED566A">
      <w:pPr>
        <w:ind w:firstLine="709"/>
        <w:jc w:val="both"/>
        <w:rPr>
          <w:rFonts w:eastAsiaTheme="minorHAnsi"/>
          <w:b/>
          <w:sz w:val="24"/>
          <w:szCs w:val="24"/>
          <w:lang w:val="en-US" w:eastAsia="en-US"/>
        </w:rPr>
      </w:pPr>
    </w:p>
    <w:p w:rsidR="00886AA6" w:rsidRDefault="00886AA6" w:rsidP="00ED566A">
      <w:pPr>
        <w:ind w:firstLine="709"/>
        <w:jc w:val="both"/>
        <w:rPr>
          <w:rFonts w:eastAsiaTheme="minorHAnsi"/>
          <w:b/>
          <w:sz w:val="24"/>
          <w:szCs w:val="24"/>
          <w:lang w:val="en-US" w:eastAsia="en-US"/>
        </w:rPr>
      </w:pPr>
    </w:p>
    <w:p w:rsidR="00886AA6" w:rsidRPr="00886AA6" w:rsidRDefault="00886AA6" w:rsidP="00ED566A">
      <w:pPr>
        <w:ind w:firstLine="709"/>
        <w:jc w:val="both"/>
        <w:rPr>
          <w:rFonts w:eastAsiaTheme="minorHAnsi"/>
          <w:b/>
          <w:sz w:val="24"/>
          <w:szCs w:val="24"/>
          <w:lang w:val="en-US" w:eastAsia="en-US"/>
        </w:rPr>
      </w:pPr>
    </w:p>
    <w:p w:rsidR="008A606A" w:rsidRPr="00ED566A" w:rsidRDefault="008A606A" w:rsidP="00ED566A">
      <w:pPr>
        <w:ind w:firstLine="709"/>
        <w:jc w:val="both"/>
        <w:rPr>
          <w:b/>
          <w:bCs/>
          <w:color w:val="000000"/>
          <w:sz w:val="24"/>
          <w:szCs w:val="24"/>
        </w:rPr>
      </w:pPr>
      <w:proofErr w:type="gramStart"/>
      <w:r w:rsidRPr="00ED566A">
        <w:rPr>
          <w:rFonts w:eastAsiaTheme="minorHAnsi"/>
          <w:b/>
          <w:sz w:val="24"/>
          <w:szCs w:val="24"/>
          <w:lang w:val="en-US" w:eastAsia="en-US"/>
        </w:rPr>
        <w:t>X</w:t>
      </w:r>
      <w:r w:rsidRPr="00ED566A">
        <w:rPr>
          <w:rFonts w:eastAsiaTheme="minorHAnsi"/>
          <w:b/>
          <w:sz w:val="24"/>
          <w:szCs w:val="24"/>
          <w:lang w:eastAsia="en-US"/>
        </w:rPr>
        <w:t>. ОБРАЗЦИ КЪМ ДОКУМЕНТАЦИЯТА.</w:t>
      </w:r>
      <w:proofErr w:type="gramEnd"/>
    </w:p>
    <w:p w:rsidR="008A606A" w:rsidRPr="00ED566A" w:rsidRDefault="008A606A" w:rsidP="00ED566A">
      <w:pPr>
        <w:contextualSpacing/>
        <w:jc w:val="right"/>
        <w:outlineLvl w:val="0"/>
        <w:rPr>
          <w:i/>
          <w:sz w:val="24"/>
          <w:szCs w:val="24"/>
        </w:rPr>
      </w:pPr>
      <w:r w:rsidRPr="00ED566A">
        <w:rPr>
          <w:i/>
          <w:sz w:val="24"/>
          <w:szCs w:val="24"/>
        </w:rPr>
        <w:t>Образец № 1</w:t>
      </w:r>
    </w:p>
    <w:p w:rsidR="008A606A" w:rsidRPr="00ED566A" w:rsidRDefault="008A606A" w:rsidP="00ED566A">
      <w:pPr>
        <w:contextualSpacing/>
        <w:jc w:val="center"/>
        <w:outlineLvl w:val="0"/>
        <w:rPr>
          <w:b/>
          <w:sz w:val="24"/>
          <w:szCs w:val="24"/>
        </w:rPr>
      </w:pPr>
      <w:r w:rsidRPr="00ED566A">
        <w:rPr>
          <w:b/>
          <w:sz w:val="24"/>
          <w:szCs w:val="24"/>
        </w:rPr>
        <w:t xml:space="preserve">Опис на документите, съдържащи се в офертата </w:t>
      </w:r>
    </w:p>
    <w:p w:rsidR="00886AA6" w:rsidRPr="00886AA6" w:rsidRDefault="00886AA6" w:rsidP="00886AA6">
      <w:pPr>
        <w:contextualSpacing/>
        <w:jc w:val="center"/>
        <w:rPr>
          <w:rFonts w:eastAsia="Calibri"/>
          <w:b/>
          <w:sz w:val="24"/>
          <w:szCs w:val="24"/>
          <w:lang w:val="en-US" w:eastAsia="en-US"/>
        </w:rPr>
      </w:pPr>
      <w:r>
        <w:rPr>
          <w:b/>
          <w:sz w:val="24"/>
          <w:szCs w:val="24"/>
        </w:rPr>
        <w:t>за участие в</w:t>
      </w:r>
      <w:r w:rsidR="008A606A" w:rsidRPr="00ED566A">
        <w:rPr>
          <w:b/>
          <w:sz w:val="24"/>
          <w:szCs w:val="24"/>
        </w:rPr>
        <w:t xml:space="preserve"> процедура за възлагане на обществена поръчка с предмет: </w:t>
      </w:r>
      <w:r w:rsidRPr="00886AA6">
        <w:rPr>
          <w:rFonts w:eastAsia="Calibri"/>
          <w:b/>
          <w:sz w:val="24"/>
          <w:szCs w:val="24"/>
          <w:lang w:eastAsia="en-US"/>
        </w:rPr>
        <w:t xml:space="preserve">„СМЕТОСЪБИРАНЕ И ТРАНСПОРТИРАНЕ НА ТВЪРДИ БИТОВИ ОТПАДЪЦИ ОТ ВСИЧКИ НАСЕЛЕНИ МЕСТА НА ТЕРИТОРИЯТА НА ОБЩИНА ЧИПРОВЦИ, </w:t>
      </w:r>
      <w:r w:rsidRPr="00886AA6">
        <w:rPr>
          <w:rFonts w:eastAsia="Calibri"/>
          <w:b/>
          <w:sz w:val="24"/>
          <w:szCs w:val="24"/>
          <w:lang w:val="en-US" w:eastAsia="en-US"/>
        </w:rPr>
        <w:t xml:space="preserve">ДО  </w:t>
      </w:r>
      <w:r w:rsidRPr="00886AA6">
        <w:rPr>
          <w:rFonts w:eastAsia="Calibri"/>
          <w:b/>
          <w:sz w:val="24"/>
          <w:szCs w:val="24"/>
          <w:lang w:eastAsia="en-US"/>
        </w:rPr>
        <w:t>Р</w:t>
      </w:r>
      <w:r w:rsidRPr="00886AA6">
        <w:rPr>
          <w:rFonts w:eastAsia="Calibri"/>
          <w:b/>
          <w:sz w:val="24"/>
          <w:szCs w:val="24"/>
          <w:lang w:val="en-US" w:eastAsia="en-US"/>
        </w:rPr>
        <w:t xml:space="preserve">ЕГИОНАЛНО </w:t>
      </w:r>
      <w:r w:rsidRPr="00886AA6">
        <w:rPr>
          <w:rFonts w:eastAsia="Calibri"/>
          <w:b/>
          <w:sz w:val="24"/>
          <w:szCs w:val="24"/>
          <w:lang w:eastAsia="en-US"/>
        </w:rPr>
        <w:t xml:space="preserve"> ДЕПО ЗА ОТПАДЪЦИ -МОНТАНА”</w:t>
      </w:r>
    </w:p>
    <w:p w:rsidR="008A606A" w:rsidRPr="00ED566A" w:rsidRDefault="008A606A" w:rsidP="00886AA6">
      <w:pPr>
        <w:contextualSpacing/>
        <w:jc w:val="center"/>
        <w:rPr>
          <w:sz w:val="24"/>
          <w:szCs w:val="24"/>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5244"/>
        <w:gridCol w:w="851"/>
        <w:gridCol w:w="3402"/>
      </w:tblGrid>
      <w:tr w:rsidR="008A606A" w:rsidRPr="00ED566A" w:rsidTr="00ED566A">
        <w:trPr>
          <w:trHeight w:val="770"/>
        </w:trPr>
        <w:tc>
          <w:tcPr>
            <w:tcW w:w="333" w:type="pct"/>
            <w:shd w:val="clear" w:color="auto" w:fill="EAF1DD" w:themeFill="accent3" w:themeFillTint="33"/>
            <w:vAlign w:val="center"/>
          </w:tcPr>
          <w:p w:rsidR="008A606A" w:rsidRPr="00ED566A" w:rsidRDefault="008A606A" w:rsidP="00ED566A">
            <w:pPr>
              <w:contextualSpacing/>
              <w:jc w:val="center"/>
              <w:rPr>
                <w:b/>
                <w:sz w:val="24"/>
                <w:szCs w:val="24"/>
              </w:rPr>
            </w:pPr>
            <w:r w:rsidRPr="00ED566A">
              <w:rPr>
                <w:b/>
                <w:sz w:val="24"/>
                <w:szCs w:val="24"/>
              </w:rPr>
              <w:t>№</w:t>
            </w:r>
          </w:p>
        </w:tc>
        <w:tc>
          <w:tcPr>
            <w:tcW w:w="2995" w:type="pct"/>
            <w:gridSpan w:val="2"/>
            <w:shd w:val="clear" w:color="auto" w:fill="EAF1DD" w:themeFill="accent3" w:themeFillTint="33"/>
            <w:vAlign w:val="center"/>
          </w:tcPr>
          <w:p w:rsidR="008A606A" w:rsidRPr="00ED566A" w:rsidRDefault="008A606A" w:rsidP="00ED566A">
            <w:pPr>
              <w:contextualSpacing/>
              <w:jc w:val="center"/>
              <w:rPr>
                <w:b/>
                <w:sz w:val="24"/>
                <w:szCs w:val="24"/>
              </w:rPr>
            </w:pPr>
            <w:r w:rsidRPr="00ED566A">
              <w:rPr>
                <w:b/>
                <w:sz w:val="24"/>
                <w:szCs w:val="24"/>
              </w:rPr>
              <w:t>Наименование на документа</w:t>
            </w:r>
          </w:p>
        </w:tc>
        <w:tc>
          <w:tcPr>
            <w:tcW w:w="1672" w:type="pct"/>
            <w:shd w:val="clear" w:color="auto" w:fill="EAF1DD" w:themeFill="accent3" w:themeFillTint="33"/>
            <w:vAlign w:val="center"/>
          </w:tcPr>
          <w:p w:rsidR="008A606A" w:rsidRPr="00ED566A" w:rsidRDefault="008A606A" w:rsidP="00ED566A">
            <w:pPr>
              <w:suppressAutoHyphens/>
              <w:jc w:val="center"/>
              <w:rPr>
                <w:b/>
                <w:bCs/>
                <w:sz w:val="24"/>
                <w:szCs w:val="24"/>
                <w:lang w:eastAsia="ar-SA"/>
              </w:rPr>
            </w:pPr>
            <w:r w:rsidRPr="00ED566A">
              <w:rPr>
                <w:b/>
                <w:bCs/>
                <w:sz w:val="24"/>
                <w:szCs w:val="24"/>
                <w:lang w:eastAsia="ar-SA"/>
              </w:rPr>
              <w:t>Опис на документите</w:t>
            </w:r>
          </w:p>
          <w:p w:rsidR="008A606A" w:rsidRPr="00ED566A" w:rsidRDefault="008A606A" w:rsidP="00ED566A">
            <w:pPr>
              <w:contextualSpacing/>
              <w:jc w:val="center"/>
              <w:rPr>
                <w:b/>
                <w:i/>
                <w:sz w:val="24"/>
                <w:szCs w:val="24"/>
              </w:rPr>
            </w:pPr>
            <w:r w:rsidRPr="00ED566A">
              <w:rPr>
                <w:rFonts w:eastAsia="Calibri"/>
                <w:bCs/>
                <w:i/>
                <w:sz w:val="24"/>
                <w:szCs w:val="24"/>
                <w:lang w:eastAsia="en-US"/>
              </w:rPr>
              <w:t>(брой, оригинал или копие)</w:t>
            </w:r>
          </w:p>
        </w:tc>
      </w:tr>
      <w:tr w:rsidR="008A606A" w:rsidRPr="00ED566A" w:rsidTr="00ED566A">
        <w:trPr>
          <w:trHeight w:val="623"/>
        </w:trPr>
        <w:tc>
          <w:tcPr>
            <w:tcW w:w="333" w:type="pct"/>
            <w:shd w:val="clear" w:color="auto" w:fill="FFFFFF" w:themeFill="background1"/>
            <w:vAlign w:val="center"/>
          </w:tcPr>
          <w:p w:rsidR="008A606A" w:rsidRPr="00ED566A" w:rsidRDefault="008A606A" w:rsidP="00ED566A">
            <w:pPr>
              <w:contextualSpacing/>
              <w:jc w:val="center"/>
              <w:rPr>
                <w:b/>
                <w:sz w:val="24"/>
                <w:szCs w:val="24"/>
              </w:rPr>
            </w:pPr>
          </w:p>
        </w:tc>
        <w:tc>
          <w:tcPr>
            <w:tcW w:w="2995" w:type="pct"/>
            <w:gridSpan w:val="2"/>
            <w:shd w:val="clear" w:color="auto" w:fill="FFFFFF" w:themeFill="background1"/>
            <w:vAlign w:val="center"/>
          </w:tcPr>
          <w:p w:rsidR="008A606A" w:rsidRPr="00ED566A" w:rsidRDefault="008A606A" w:rsidP="00ED566A">
            <w:pPr>
              <w:contextualSpacing/>
              <w:jc w:val="right"/>
              <w:rPr>
                <w:sz w:val="24"/>
                <w:szCs w:val="24"/>
              </w:rPr>
            </w:pPr>
          </w:p>
        </w:tc>
        <w:tc>
          <w:tcPr>
            <w:tcW w:w="1672" w:type="pct"/>
            <w:shd w:val="clear" w:color="auto" w:fill="FFFFFF" w:themeFill="background1"/>
            <w:vAlign w:val="center"/>
          </w:tcPr>
          <w:p w:rsidR="008A606A" w:rsidRPr="00ED566A" w:rsidRDefault="008A606A" w:rsidP="00ED566A">
            <w:pPr>
              <w:contextualSpacing/>
              <w:jc w:val="right"/>
              <w:rPr>
                <w:sz w:val="24"/>
                <w:szCs w:val="24"/>
              </w:rPr>
            </w:pPr>
          </w:p>
        </w:tc>
      </w:tr>
      <w:tr w:rsidR="008A606A" w:rsidRPr="00ED566A" w:rsidTr="00ED566A">
        <w:trPr>
          <w:trHeight w:val="623"/>
        </w:trPr>
        <w:tc>
          <w:tcPr>
            <w:tcW w:w="333" w:type="pct"/>
            <w:shd w:val="clear" w:color="auto" w:fill="FFFFFF" w:themeFill="background1"/>
            <w:vAlign w:val="center"/>
          </w:tcPr>
          <w:p w:rsidR="008A606A" w:rsidRPr="00ED566A" w:rsidRDefault="008A606A" w:rsidP="00ED566A">
            <w:pPr>
              <w:contextualSpacing/>
              <w:jc w:val="center"/>
              <w:rPr>
                <w:b/>
                <w:sz w:val="24"/>
                <w:szCs w:val="24"/>
              </w:rPr>
            </w:pPr>
          </w:p>
        </w:tc>
        <w:tc>
          <w:tcPr>
            <w:tcW w:w="2995" w:type="pct"/>
            <w:gridSpan w:val="2"/>
            <w:shd w:val="clear" w:color="auto" w:fill="FFFFFF" w:themeFill="background1"/>
            <w:vAlign w:val="center"/>
          </w:tcPr>
          <w:p w:rsidR="008A606A" w:rsidRPr="00ED566A" w:rsidRDefault="008A606A" w:rsidP="00ED566A">
            <w:pPr>
              <w:contextualSpacing/>
              <w:jc w:val="right"/>
              <w:rPr>
                <w:sz w:val="24"/>
                <w:szCs w:val="24"/>
              </w:rPr>
            </w:pPr>
          </w:p>
        </w:tc>
        <w:tc>
          <w:tcPr>
            <w:tcW w:w="1672" w:type="pct"/>
            <w:shd w:val="clear" w:color="auto" w:fill="FFFFFF" w:themeFill="background1"/>
            <w:vAlign w:val="center"/>
          </w:tcPr>
          <w:p w:rsidR="008A606A" w:rsidRPr="00ED566A" w:rsidRDefault="008A606A" w:rsidP="00ED566A">
            <w:pPr>
              <w:contextualSpacing/>
              <w:jc w:val="right"/>
              <w:rPr>
                <w:sz w:val="24"/>
                <w:szCs w:val="24"/>
              </w:rPr>
            </w:pPr>
          </w:p>
        </w:tc>
      </w:tr>
      <w:tr w:rsidR="008A606A" w:rsidRPr="00ED566A" w:rsidTr="00ED566A">
        <w:trPr>
          <w:trHeight w:val="623"/>
        </w:trPr>
        <w:tc>
          <w:tcPr>
            <w:tcW w:w="333" w:type="pct"/>
            <w:shd w:val="clear" w:color="auto" w:fill="FFFFFF" w:themeFill="background1"/>
            <w:vAlign w:val="center"/>
          </w:tcPr>
          <w:p w:rsidR="008A606A" w:rsidRPr="00ED566A" w:rsidRDefault="008A606A" w:rsidP="00ED566A">
            <w:pPr>
              <w:contextualSpacing/>
              <w:jc w:val="center"/>
              <w:rPr>
                <w:b/>
                <w:sz w:val="24"/>
                <w:szCs w:val="24"/>
              </w:rPr>
            </w:pPr>
          </w:p>
        </w:tc>
        <w:tc>
          <w:tcPr>
            <w:tcW w:w="2995" w:type="pct"/>
            <w:gridSpan w:val="2"/>
            <w:shd w:val="clear" w:color="auto" w:fill="FFFFFF" w:themeFill="background1"/>
            <w:vAlign w:val="center"/>
          </w:tcPr>
          <w:p w:rsidR="008A606A" w:rsidRPr="00ED566A" w:rsidRDefault="008A606A" w:rsidP="00ED566A">
            <w:pPr>
              <w:contextualSpacing/>
              <w:jc w:val="right"/>
              <w:rPr>
                <w:sz w:val="24"/>
                <w:szCs w:val="24"/>
              </w:rPr>
            </w:pPr>
          </w:p>
        </w:tc>
        <w:tc>
          <w:tcPr>
            <w:tcW w:w="1672" w:type="pct"/>
            <w:shd w:val="clear" w:color="auto" w:fill="FFFFFF" w:themeFill="background1"/>
            <w:vAlign w:val="center"/>
          </w:tcPr>
          <w:p w:rsidR="008A606A" w:rsidRPr="00ED566A" w:rsidRDefault="008A606A" w:rsidP="00ED566A">
            <w:pPr>
              <w:contextualSpacing/>
              <w:jc w:val="right"/>
              <w:rPr>
                <w:sz w:val="24"/>
                <w:szCs w:val="24"/>
              </w:rPr>
            </w:pPr>
          </w:p>
        </w:tc>
      </w:tr>
      <w:tr w:rsidR="008A606A" w:rsidRPr="00ED566A" w:rsidTr="00ED566A">
        <w:trPr>
          <w:trHeight w:val="623"/>
        </w:trPr>
        <w:tc>
          <w:tcPr>
            <w:tcW w:w="333" w:type="pct"/>
            <w:shd w:val="clear" w:color="auto" w:fill="FFFFFF" w:themeFill="background1"/>
            <w:vAlign w:val="center"/>
          </w:tcPr>
          <w:p w:rsidR="008A606A" w:rsidRPr="00ED566A" w:rsidRDefault="008A606A" w:rsidP="00ED566A">
            <w:pPr>
              <w:contextualSpacing/>
              <w:jc w:val="center"/>
              <w:rPr>
                <w:b/>
                <w:sz w:val="24"/>
                <w:szCs w:val="24"/>
              </w:rPr>
            </w:pPr>
          </w:p>
        </w:tc>
        <w:tc>
          <w:tcPr>
            <w:tcW w:w="2995" w:type="pct"/>
            <w:gridSpan w:val="2"/>
            <w:shd w:val="clear" w:color="auto" w:fill="FFFFFF" w:themeFill="background1"/>
            <w:vAlign w:val="center"/>
          </w:tcPr>
          <w:p w:rsidR="008A606A" w:rsidRPr="00ED566A" w:rsidRDefault="008A606A" w:rsidP="00ED566A">
            <w:pPr>
              <w:contextualSpacing/>
              <w:jc w:val="right"/>
              <w:rPr>
                <w:sz w:val="24"/>
                <w:szCs w:val="24"/>
              </w:rPr>
            </w:pPr>
          </w:p>
        </w:tc>
        <w:tc>
          <w:tcPr>
            <w:tcW w:w="1672" w:type="pct"/>
            <w:shd w:val="clear" w:color="auto" w:fill="FFFFFF" w:themeFill="background1"/>
            <w:vAlign w:val="center"/>
          </w:tcPr>
          <w:p w:rsidR="008A606A" w:rsidRPr="00ED566A" w:rsidRDefault="008A606A" w:rsidP="00ED566A">
            <w:pPr>
              <w:contextualSpacing/>
              <w:jc w:val="right"/>
              <w:rPr>
                <w:sz w:val="24"/>
                <w:szCs w:val="24"/>
              </w:rPr>
            </w:pPr>
          </w:p>
        </w:tc>
      </w:tr>
      <w:tr w:rsidR="008A606A" w:rsidRPr="00ED566A" w:rsidTr="00ED566A">
        <w:trPr>
          <w:trHeight w:val="623"/>
        </w:trPr>
        <w:tc>
          <w:tcPr>
            <w:tcW w:w="333" w:type="pct"/>
            <w:shd w:val="clear" w:color="auto" w:fill="FFFFFF" w:themeFill="background1"/>
            <w:vAlign w:val="center"/>
          </w:tcPr>
          <w:p w:rsidR="008A606A" w:rsidRPr="00ED566A" w:rsidRDefault="008A606A" w:rsidP="00ED566A">
            <w:pPr>
              <w:contextualSpacing/>
              <w:jc w:val="center"/>
              <w:rPr>
                <w:b/>
                <w:sz w:val="24"/>
                <w:szCs w:val="24"/>
              </w:rPr>
            </w:pPr>
          </w:p>
        </w:tc>
        <w:tc>
          <w:tcPr>
            <w:tcW w:w="2995" w:type="pct"/>
            <w:gridSpan w:val="2"/>
            <w:shd w:val="clear" w:color="auto" w:fill="FFFFFF" w:themeFill="background1"/>
            <w:vAlign w:val="center"/>
          </w:tcPr>
          <w:p w:rsidR="008A606A" w:rsidRPr="00ED566A" w:rsidRDefault="008A606A" w:rsidP="00ED566A">
            <w:pPr>
              <w:contextualSpacing/>
              <w:jc w:val="right"/>
              <w:rPr>
                <w:sz w:val="24"/>
                <w:szCs w:val="24"/>
              </w:rPr>
            </w:pPr>
          </w:p>
        </w:tc>
        <w:tc>
          <w:tcPr>
            <w:tcW w:w="1672" w:type="pct"/>
            <w:shd w:val="clear" w:color="auto" w:fill="FFFFFF" w:themeFill="background1"/>
            <w:vAlign w:val="center"/>
          </w:tcPr>
          <w:p w:rsidR="008A606A" w:rsidRPr="00ED566A" w:rsidRDefault="008A606A" w:rsidP="00ED566A">
            <w:pPr>
              <w:contextualSpacing/>
              <w:jc w:val="right"/>
              <w:rPr>
                <w:sz w:val="24"/>
                <w:szCs w:val="24"/>
              </w:rPr>
            </w:pPr>
          </w:p>
        </w:tc>
      </w:tr>
      <w:tr w:rsidR="008A606A" w:rsidRPr="00ED566A" w:rsidTr="00ED566A">
        <w:trPr>
          <w:trHeight w:val="623"/>
        </w:trPr>
        <w:tc>
          <w:tcPr>
            <w:tcW w:w="333" w:type="pct"/>
            <w:shd w:val="clear" w:color="auto" w:fill="FFFFFF" w:themeFill="background1"/>
            <w:vAlign w:val="center"/>
          </w:tcPr>
          <w:p w:rsidR="008A606A" w:rsidRPr="00ED566A" w:rsidRDefault="008A606A" w:rsidP="00ED566A">
            <w:pPr>
              <w:contextualSpacing/>
              <w:jc w:val="center"/>
              <w:rPr>
                <w:b/>
                <w:sz w:val="24"/>
                <w:szCs w:val="24"/>
              </w:rPr>
            </w:pPr>
          </w:p>
        </w:tc>
        <w:tc>
          <w:tcPr>
            <w:tcW w:w="2995" w:type="pct"/>
            <w:gridSpan w:val="2"/>
            <w:shd w:val="clear" w:color="auto" w:fill="FFFFFF" w:themeFill="background1"/>
            <w:vAlign w:val="center"/>
          </w:tcPr>
          <w:p w:rsidR="008A606A" w:rsidRPr="00ED566A" w:rsidRDefault="008A606A" w:rsidP="00ED566A">
            <w:pPr>
              <w:contextualSpacing/>
              <w:jc w:val="right"/>
              <w:rPr>
                <w:b/>
                <w:sz w:val="24"/>
                <w:szCs w:val="24"/>
              </w:rPr>
            </w:pPr>
          </w:p>
        </w:tc>
        <w:tc>
          <w:tcPr>
            <w:tcW w:w="1672" w:type="pct"/>
            <w:shd w:val="clear" w:color="auto" w:fill="FFFFFF" w:themeFill="background1"/>
            <w:vAlign w:val="center"/>
          </w:tcPr>
          <w:p w:rsidR="008A606A" w:rsidRPr="00ED566A" w:rsidRDefault="008A606A" w:rsidP="00ED566A">
            <w:pPr>
              <w:contextualSpacing/>
              <w:jc w:val="right"/>
              <w:rPr>
                <w:sz w:val="24"/>
                <w:szCs w:val="24"/>
              </w:rPr>
            </w:pPr>
          </w:p>
        </w:tc>
      </w:tr>
      <w:tr w:rsidR="008A606A" w:rsidRPr="00ED566A" w:rsidTr="00ED566A">
        <w:trPr>
          <w:trHeight w:val="623"/>
        </w:trPr>
        <w:tc>
          <w:tcPr>
            <w:tcW w:w="333" w:type="pct"/>
            <w:shd w:val="clear" w:color="auto" w:fill="FFFFFF" w:themeFill="background1"/>
            <w:vAlign w:val="center"/>
          </w:tcPr>
          <w:p w:rsidR="008A606A" w:rsidRPr="00ED566A" w:rsidRDefault="008A606A" w:rsidP="00ED566A">
            <w:pPr>
              <w:contextualSpacing/>
              <w:jc w:val="center"/>
              <w:rPr>
                <w:b/>
                <w:sz w:val="24"/>
                <w:szCs w:val="24"/>
              </w:rPr>
            </w:pPr>
          </w:p>
        </w:tc>
        <w:tc>
          <w:tcPr>
            <w:tcW w:w="2995" w:type="pct"/>
            <w:gridSpan w:val="2"/>
            <w:shd w:val="clear" w:color="auto" w:fill="FFFFFF" w:themeFill="background1"/>
            <w:vAlign w:val="center"/>
          </w:tcPr>
          <w:p w:rsidR="008A606A" w:rsidRPr="00ED566A" w:rsidRDefault="008A606A" w:rsidP="00ED566A">
            <w:pPr>
              <w:autoSpaceDE w:val="0"/>
              <w:autoSpaceDN w:val="0"/>
              <w:adjustRightInd w:val="0"/>
              <w:ind w:left="57" w:right="6" w:firstLine="686"/>
              <w:contextualSpacing/>
              <w:jc w:val="right"/>
              <w:rPr>
                <w:sz w:val="24"/>
                <w:szCs w:val="24"/>
              </w:rPr>
            </w:pPr>
          </w:p>
        </w:tc>
        <w:tc>
          <w:tcPr>
            <w:tcW w:w="1672" w:type="pct"/>
            <w:shd w:val="clear" w:color="auto" w:fill="FFFFFF" w:themeFill="background1"/>
            <w:vAlign w:val="center"/>
          </w:tcPr>
          <w:p w:rsidR="008A606A" w:rsidRPr="00ED566A" w:rsidRDefault="008A606A" w:rsidP="00ED566A">
            <w:pPr>
              <w:contextualSpacing/>
              <w:jc w:val="right"/>
              <w:rPr>
                <w:sz w:val="24"/>
                <w:szCs w:val="24"/>
              </w:rPr>
            </w:pPr>
          </w:p>
        </w:tc>
      </w:tr>
      <w:tr w:rsidR="008A606A" w:rsidRPr="00ED566A" w:rsidTr="00ED5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0" w:type="pct"/>
            <w:gridSpan w:val="2"/>
            <w:vAlign w:val="center"/>
          </w:tcPr>
          <w:p w:rsidR="008A606A" w:rsidRPr="00ED566A" w:rsidRDefault="008A606A" w:rsidP="00ED566A">
            <w:pPr>
              <w:contextualSpacing/>
              <w:rPr>
                <w:sz w:val="24"/>
                <w:szCs w:val="24"/>
              </w:rPr>
            </w:pPr>
          </w:p>
          <w:p w:rsidR="008A606A" w:rsidRPr="00ED566A" w:rsidRDefault="008A606A" w:rsidP="00ED566A">
            <w:pPr>
              <w:contextualSpacing/>
              <w:rPr>
                <w:sz w:val="24"/>
                <w:szCs w:val="24"/>
              </w:rPr>
            </w:pPr>
            <w:r w:rsidRPr="00ED566A">
              <w:rPr>
                <w:sz w:val="24"/>
                <w:szCs w:val="24"/>
              </w:rPr>
              <w:t xml:space="preserve">Дата </w:t>
            </w:r>
          </w:p>
        </w:tc>
        <w:tc>
          <w:tcPr>
            <w:tcW w:w="2090" w:type="pct"/>
            <w:gridSpan w:val="2"/>
          </w:tcPr>
          <w:p w:rsidR="008A606A" w:rsidRPr="00ED566A" w:rsidRDefault="008A606A" w:rsidP="00ED566A">
            <w:pPr>
              <w:contextualSpacing/>
              <w:jc w:val="both"/>
              <w:rPr>
                <w:sz w:val="24"/>
                <w:szCs w:val="24"/>
              </w:rPr>
            </w:pPr>
          </w:p>
          <w:p w:rsidR="008A606A" w:rsidRPr="00ED566A" w:rsidRDefault="008A606A" w:rsidP="00ED566A">
            <w:pPr>
              <w:contextualSpacing/>
              <w:jc w:val="both"/>
              <w:rPr>
                <w:sz w:val="24"/>
                <w:szCs w:val="24"/>
              </w:rPr>
            </w:pPr>
          </w:p>
          <w:p w:rsidR="008A606A" w:rsidRPr="00ED566A" w:rsidRDefault="008A606A" w:rsidP="00ED566A">
            <w:pPr>
              <w:contextualSpacing/>
              <w:jc w:val="both"/>
              <w:rPr>
                <w:sz w:val="24"/>
                <w:szCs w:val="24"/>
              </w:rPr>
            </w:pPr>
            <w:r w:rsidRPr="00ED566A">
              <w:rPr>
                <w:sz w:val="24"/>
                <w:szCs w:val="24"/>
              </w:rPr>
              <w:t>________/ _________ / ______</w:t>
            </w:r>
          </w:p>
        </w:tc>
      </w:tr>
      <w:tr w:rsidR="008A606A" w:rsidRPr="00ED566A" w:rsidTr="00ED5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0" w:type="pct"/>
            <w:gridSpan w:val="2"/>
            <w:vAlign w:val="center"/>
          </w:tcPr>
          <w:p w:rsidR="008A606A" w:rsidRPr="00ED566A" w:rsidRDefault="008A606A" w:rsidP="00ED566A">
            <w:pPr>
              <w:contextualSpacing/>
              <w:rPr>
                <w:sz w:val="24"/>
                <w:szCs w:val="24"/>
              </w:rPr>
            </w:pPr>
            <w:r w:rsidRPr="00ED566A">
              <w:rPr>
                <w:sz w:val="24"/>
                <w:szCs w:val="24"/>
              </w:rPr>
              <w:t xml:space="preserve">Наименование на участника </w:t>
            </w:r>
          </w:p>
        </w:tc>
        <w:tc>
          <w:tcPr>
            <w:tcW w:w="2090" w:type="pct"/>
            <w:gridSpan w:val="2"/>
          </w:tcPr>
          <w:p w:rsidR="008A606A" w:rsidRPr="00ED566A" w:rsidRDefault="008A606A" w:rsidP="00ED566A">
            <w:pPr>
              <w:contextualSpacing/>
              <w:jc w:val="both"/>
              <w:rPr>
                <w:sz w:val="24"/>
                <w:szCs w:val="24"/>
              </w:rPr>
            </w:pPr>
            <w:r w:rsidRPr="00ED566A">
              <w:rPr>
                <w:sz w:val="24"/>
                <w:szCs w:val="24"/>
              </w:rPr>
              <w:t>__________________________</w:t>
            </w:r>
          </w:p>
        </w:tc>
      </w:tr>
      <w:tr w:rsidR="008A606A" w:rsidRPr="00ED566A" w:rsidTr="00ED5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0" w:type="pct"/>
            <w:gridSpan w:val="2"/>
            <w:vAlign w:val="center"/>
          </w:tcPr>
          <w:p w:rsidR="008A606A" w:rsidRPr="00ED566A" w:rsidRDefault="008A606A" w:rsidP="00ED566A">
            <w:pPr>
              <w:contextualSpacing/>
              <w:rPr>
                <w:sz w:val="24"/>
                <w:szCs w:val="24"/>
              </w:rPr>
            </w:pPr>
            <w:r w:rsidRPr="00ED566A">
              <w:rPr>
                <w:sz w:val="24"/>
                <w:szCs w:val="24"/>
              </w:rPr>
              <w:t xml:space="preserve">Име и фамилия на лицето, представляващо участника </w:t>
            </w:r>
          </w:p>
        </w:tc>
        <w:tc>
          <w:tcPr>
            <w:tcW w:w="2090" w:type="pct"/>
            <w:gridSpan w:val="2"/>
          </w:tcPr>
          <w:p w:rsidR="008A606A" w:rsidRPr="00ED566A" w:rsidRDefault="008A606A" w:rsidP="00ED566A">
            <w:pPr>
              <w:contextualSpacing/>
              <w:jc w:val="both"/>
              <w:rPr>
                <w:sz w:val="24"/>
                <w:szCs w:val="24"/>
              </w:rPr>
            </w:pPr>
            <w:r w:rsidRPr="00ED566A">
              <w:rPr>
                <w:sz w:val="24"/>
                <w:szCs w:val="24"/>
              </w:rPr>
              <w:t>__________________________</w:t>
            </w:r>
          </w:p>
        </w:tc>
      </w:tr>
      <w:tr w:rsidR="008A606A" w:rsidRPr="00ED566A" w:rsidTr="00ED5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0" w:type="pct"/>
            <w:gridSpan w:val="2"/>
            <w:vAlign w:val="center"/>
          </w:tcPr>
          <w:p w:rsidR="008A606A" w:rsidRPr="00ED566A" w:rsidRDefault="008A606A" w:rsidP="00350048">
            <w:pPr>
              <w:contextualSpacing/>
              <w:rPr>
                <w:sz w:val="24"/>
                <w:szCs w:val="24"/>
              </w:rPr>
            </w:pPr>
            <w:r w:rsidRPr="00ED566A">
              <w:rPr>
                <w:sz w:val="24"/>
                <w:szCs w:val="24"/>
              </w:rPr>
              <w:t>Качеството на лицето, представляващо участника</w:t>
            </w:r>
          </w:p>
        </w:tc>
        <w:tc>
          <w:tcPr>
            <w:tcW w:w="2090" w:type="pct"/>
            <w:gridSpan w:val="2"/>
          </w:tcPr>
          <w:p w:rsidR="008A606A" w:rsidRPr="00ED566A" w:rsidRDefault="008A606A" w:rsidP="00ED566A">
            <w:pPr>
              <w:contextualSpacing/>
              <w:jc w:val="both"/>
              <w:rPr>
                <w:sz w:val="24"/>
                <w:szCs w:val="24"/>
              </w:rPr>
            </w:pPr>
            <w:r w:rsidRPr="00ED566A">
              <w:rPr>
                <w:sz w:val="24"/>
                <w:szCs w:val="24"/>
              </w:rPr>
              <w:t>__________________________</w:t>
            </w:r>
          </w:p>
        </w:tc>
      </w:tr>
      <w:tr w:rsidR="008A606A" w:rsidRPr="00ED566A" w:rsidTr="00ED5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0" w:type="pct"/>
            <w:gridSpan w:val="2"/>
            <w:vAlign w:val="center"/>
          </w:tcPr>
          <w:p w:rsidR="008A606A" w:rsidRPr="00ED566A" w:rsidRDefault="008A606A" w:rsidP="00350048">
            <w:pPr>
              <w:contextualSpacing/>
              <w:rPr>
                <w:sz w:val="24"/>
                <w:szCs w:val="24"/>
              </w:rPr>
            </w:pPr>
            <w:r w:rsidRPr="00ED566A">
              <w:rPr>
                <w:sz w:val="24"/>
                <w:szCs w:val="24"/>
              </w:rPr>
              <w:t>Подпис и печат</w:t>
            </w:r>
          </w:p>
        </w:tc>
        <w:tc>
          <w:tcPr>
            <w:tcW w:w="2090" w:type="pct"/>
            <w:gridSpan w:val="2"/>
          </w:tcPr>
          <w:p w:rsidR="008A606A" w:rsidRPr="00ED566A" w:rsidRDefault="008A606A" w:rsidP="00ED566A">
            <w:pPr>
              <w:contextualSpacing/>
              <w:jc w:val="both"/>
              <w:rPr>
                <w:sz w:val="24"/>
                <w:szCs w:val="24"/>
              </w:rPr>
            </w:pPr>
            <w:r w:rsidRPr="00ED566A">
              <w:rPr>
                <w:sz w:val="24"/>
                <w:szCs w:val="24"/>
              </w:rPr>
              <w:t>__________________________</w:t>
            </w:r>
          </w:p>
        </w:tc>
      </w:tr>
    </w:tbl>
    <w:p w:rsidR="000266B7" w:rsidRDefault="000266B7" w:rsidP="00ED566A">
      <w:pPr>
        <w:rPr>
          <w:rFonts w:eastAsia="Calibri"/>
          <w:sz w:val="24"/>
          <w:szCs w:val="24"/>
          <w:lang w:val="en-US" w:eastAsia="en-US"/>
        </w:rPr>
      </w:pPr>
    </w:p>
    <w:p w:rsidR="000266B7" w:rsidRDefault="000266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Default="00940FB7" w:rsidP="00ED566A">
      <w:pPr>
        <w:rPr>
          <w:rFonts w:eastAsia="Calibri"/>
          <w:b/>
          <w:color w:val="000000"/>
          <w:sz w:val="24"/>
          <w:szCs w:val="24"/>
        </w:rPr>
      </w:pPr>
    </w:p>
    <w:p w:rsidR="00940FB7" w:rsidRPr="00940FB7" w:rsidRDefault="00940FB7" w:rsidP="00ED566A">
      <w:pPr>
        <w:rPr>
          <w:rFonts w:eastAsia="Calibri"/>
          <w:b/>
          <w:color w:val="000000"/>
          <w:sz w:val="24"/>
          <w:szCs w:val="24"/>
        </w:rPr>
      </w:pPr>
    </w:p>
    <w:p w:rsidR="008A606A" w:rsidRPr="00ED566A" w:rsidRDefault="008A606A" w:rsidP="00ED566A">
      <w:pPr>
        <w:jc w:val="right"/>
        <w:rPr>
          <w:rFonts w:eastAsia="Calibri"/>
          <w:i/>
          <w:color w:val="000000"/>
          <w:sz w:val="24"/>
          <w:szCs w:val="24"/>
        </w:rPr>
      </w:pPr>
      <w:r w:rsidRPr="00ED566A">
        <w:rPr>
          <w:rFonts w:eastAsia="Calibri"/>
          <w:i/>
          <w:color w:val="000000"/>
          <w:sz w:val="24"/>
          <w:szCs w:val="24"/>
        </w:rPr>
        <w:t>Образец 3</w:t>
      </w:r>
    </w:p>
    <w:p w:rsidR="008A606A" w:rsidRPr="00ED566A" w:rsidRDefault="008A606A" w:rsidP="00ED566A">
      <w:pPr>
        <w:rPr>
          <w:rFonts w:eastAsia="Calibri"/>
          <w:b/>
          <w:color w:val="000000"/>
          <w:sz w:val="24"/>
          <w:szCs w:val="24"/>
        </w:rPr>
      </w:pPr>
      <w:r w:rsidRPr="00ED566A">
        <w:rPr>
          <w:rFonts w:eastAsia="Calibri"/>
          <w:b/>
          <w:color w:val="000000"/>
          <w:sz w:val="24"/>
          <w:szCs w:val="24"/>
        </w:rPr>
        <w:t xml:space="preserve">ДО </w:t>
      </w:r>
    </w:p>
    <w:p w:rsidR="008A606A" w:rsidRPr="000266B7" w:rsidRDefault="008A606A" w:rsidP="00ED566A">
      <w:pPr>
        <w:jc w:val="both"/>
        <w:rPr>
          <w:rFonts w:eastAsia="Calibri"/>
          <w:b/>
          <w:color w:val="000000"/>
          <w:sz w:val="24"/>
          <w:szCs w:val="24"/>
          <w:lang w:val="en-US"/>
        </w:rPr>
      </w:pPr>
      <w:r w:rsidRPr="00ED566A">
        <w:rPr>
          <w:rFonts w:eastAsia="Calibri"/>
          <w:b/>
          <w:color w:val="000000"/>
          <w:sz w:val="24"/>
          <w:szCs w:val="24"/>
        </w:rPr>
        <w:t xml:space="preserve">ОБЩИНА </w:t>
      </w:r>
      <w:r w:rsidR="000266B7">
        <w:rPr>
          <w:rFonts w:eastAsia="Calibri"/>
          <w:b/>
          <w:color w:val="000000"/>
          <w:sz w:val="24"/>
          <w:szCs w:val="24"/>
        </w:rPr>
        <w:t>ЧИПРОВЦИ</w:t>
      </w:r>
    </w:p>
    <w:p w:rsidR="008A606A" w:rsidRPr="00ED566A" w:rsidRDefault="008A606A" w:rsidP="00ED566A">
      <w:pPr>
        <w:jc w:val="both"/>
        <w:rPr>
          <w:rFonts w:eastAsia="Calibri"/>
          <w:color w:val="000000"/>
          <w:sz w:val="24"/>
          <w:szCs w:val="24"/>
        </w:rPr>
      </w:pPr>
    </w:p>
    <w:p w:rsidR="008A606A" w:rsidRPr="00ED566A" w:rsidRDefault="008A606A" w:rsidP="00ED566A">
      <w:pPr>
        <w:jc w:val="center"/>
        <w:rPr>
          <w:rFonts w:eastAsia="Calibri"/>
          <w:b/>
          <w:color w:val="000000"/>
          <w:sz w:val="24"/>
          <w:szCs w:val="24"/>
        </w:rPr>
      </w:pPr>
      <w:r w:rsidRPr="00ED566A">
        <w:rPr>
          <w:rFonts w:eastAsia="Calibri"/>
          <w:b/>
          <w:color w:val="000000"/>
          <w:sz w:val="24"/>
          <w:szCs w:val="24"/>
        </w:rPr>
        <w:t>ТЕХНИЧЕСКО ПРЕДЛОЖЕНИЕ</w:t>
      </w:r>
    </w:p>
    <w:p w:rsidR="008A606A" w:rsidRPr="00ED566A" w:rsidRDefault="008A606A" w:rsidP="00ED566A">
      <w:pPr>
        <w:jc w:val="center"/>
        <w:rPr>
          <w:rFonts w:eastAsia="Calibri"/>
          <w:b/>
          <w:color w:val="000000"/>
          <w:sz w:val="24"/>
          <w:szCs w:val="24"/>
        </w:rPr>
      </w:pPr>
    </w:p>
    <w:p w:rsidR="008A606A" w:rsidRPr="00ED566A" w:rsidRDefault="008A606A" w:rsidP="00ED566A">
      <w:pPr>
        <w:autoSpaceDE w:val="0"/>
        <w:autoSpaceDN w:val="0"/>
        <w:ind w:firstLine="567"/>
        <w:jc w:val="both"/>
        <w:rPr>
          <w:sz w:val="24"/>
          <w:szCs w:val="24"/>
        </w:rPr>
      </w:pPr>
      <w:r w:rsidRPr="00ED566A">
        <w:rPr>
          <w:sz w:val="24"/>
          <w:szCs w:val="24"/>
        </w:rPr>
        <w:t>От…………………………..........................……………………………………………...с адрес:  …………………………....………...……………………………………........ л. к. №........................., изд. на ………………………..... г. от МВР - гр.  ......</w:t>
      </w:r>
    </w:p>
    <w:p w:rsidR="008A606A" w:rsidRPr="00ED566A" w:rsidRDefault="008A606A" w:rsidP="00ED566A">
      <w:pPr>
        <w:autoSpaceDE w:val="0"/>
        <w:autoSpaceDN w:val="0"/>
        <w:jc w:val="both"/>
        <w:rPr>
          <w:sz w:val="24"/>
          <w:szCs w:val="24"/>
        </w:rPr>
      </w:pPr>
      <w:r w:rsidRPr="00ED566A">
        <w:rPr>
          <w:sz w:val="24"/>
          <w:szCs w:val="24"/>
        </w:rPr>
        <w:t>в качеството си на  ………………………………......….....  на …………………………………….....</w:t>
      </w:r>
    </w:p>
    <w:p w:rsidR="008A606A" w:rsidRPr="00ED566A" w:rsidRDefault="008A606A" w:rsidP="00ED566A">
      <w:pPr>
        <w:autoSpaceDE w:val="0"/>
        <w:autoSpaceDN w:val="0"/>
        <w:jc w:val="both"/>
        <w:rPr>
          <w:sz w:val="24"/>
          <w:szCs w:val="24"/>
        </w:rPr>
      </w:pPr>
      <w:r w:rsidRPr="00ED566A">
        <w:rPr>
          <w:sz w:val="24"/>
          <w:szCs w:val="24"/>
        </w:rPr>
        <w:t xml:space="preserve">................................................................., ЕИК .........................................................., със седалище и адрес на управление: ....................................................................................., с настоящето: </w:t>
      </w:r>
    </w:p>
    <w:p w:rsidR="008A606A" w:rsidRPr="00ED566A" w:rsidRDefault="008A606A" w:rsidP="00ED566A">
      <w:pPr>
        <w:autoSpaceDE w:val="0"/>
        <w:autoSpaceDN w:val="0"/>
        <w:jc w:val="both"/>
        <w:rPr>
          <w:sz w:val="24"/>
          <w:szCs w:val="24"/>
        </w:rPr>
      </w:pPr>
    </w:p>
    <w:p w:rsidR="008A606A" w:rsidRPr="00ED566A" w:rsidRDefault="008A606A" w:rsidP="00ED566A">
      <w:pPr>
        <w:jc w:val="center"/>
        <w:rPr>
          <w:rFonts w:eastAsia="Calibri"/>
          <w:b/>
          <w:color w:val="000000"/>
          <w:position w:val="8"/>
          <w:sz w:val="24"/>
          <w:szCs w:val="24"/>
        </w:rPr>
      </w:pPr>
      <w:r w:rsidRPr="00ED566A">
        <w:rPr>
          <w:rFonts w:eastAsia="Calibri"/>
          <w:b/>
          <w:color w:val="000000"/>
          <w:position w:val="8"/>
          <w:sz w:val="24"/>
          <w:szCs w:val="24"/>
        </w:rPr>
        <w:t>УВАЖАЕМИ ДАМИ И ГОСПОДА,</w:t>
      </w:r>
    </w:p>
    <w:p w:rsidR="008A606A" w:rsidRPr="00ED566A" w:rsidRDefault="008A606A" w:rsidP="00ED566A">
      <w:pPr>
        <w:jc w:val="center"/>
        <w:rPr>
          <w:rFonts w:eastAsia="Calibri"/>
          <w:b/>
          <w:color w:val="000000"/>
          <w:position w:val="8"/>
          <w:sz w:val="24"/>
          <w:szCs w:val="24"/>
        </w:rPr>
      </w:pPr>
    </w:p>
    <w:p w:rsidR="008A606A" w:rsidRPr="000266B7" w:rsidRDefault="008A606A" w:rsidP="000266B7">
      <w:pPr>
        <w:tabs>
          <w:tab w:val="left" w:pos="1134"/>
        </w:tabs>
        <w:ind w:firstLine="709"/>
        <w:jc w:val="both"/>
        <w:rPr>
          <w:rFonts w:eastAsia="Calibri"/>
          <w:b/>
          <w:sz w:val="24"/>
          <w:szCs w:val="24"/>
          <w:lang w:eastAsia="en-US"/>
        </w:rPr>
      </w:pPr>
      <w:r w:rsidRPr="00ED566A">
        <w:rPr>
          <w:rFonts w:eastAsia="Calibri"/>
          <w:color w:val="000000"/>
          <w:sz w:val="24"/>
          <w:szCs w:val="24"/>
        </w:rPr>
        <w:t>Заявяваме, че представляваният от мен участник желае да участва, пр</w:t>
      </w:r>
      <w:r w:rsidR="0008081C">
        <w:rPr>
          <w:rFonts w:eastAsia="Calibri"/>
          <w:color w:val="000000"/>
          <w:sz w:val="24"/>
          <w:szCs w:val="24"/>
        </w:rPr>
        <w:t xml:space="preserve">и обявените условия, в </w:t>
      </w:r>
      <w:r w:rsidRPr="00ED566A">
        <w:rPr>
          <w:rFonts w:eastAsia="Calibri"/>
          <w:color w:val="000000"/>
          <w:sz w:val="24"/>
          <w:szCs w:val="24"/>
        </w:rPr>
        <w:t xml:space="preserve"> процедура за възлагане на обществена поръчка с предмет: </w:t>
      </w:r>
      <w:r w:rsidR="000266B7" w:rsidRPr="000266B7">
        <w:rPr>
          <w:rFonts w:eastAsia="Calibri"/>
          <w:b/>
          <w:sz w:val="24"/>
          <w:szCs w:val="24"/>
          <w:lang w:eastAsia="en-US"/>
        </w:rPr>
        <w:t xml:space="preserve">„СМЕТОСЪБИРАНЕ И ТРАНСПОРТИРАНЕ НА ТВЪРДИ БИТОВИ ОТПАДЪЦИ ОТ ВСИЧКИ НАСЕЛЕНИ МЕСТА НА ТЕРИТОРИЯТА НА ОБЩИНА ЧИПРОВЦИ, </w:t>
      </w:r>
      <w:r w:rsidR="000266B7" w:rsidRPr="000266B7">
        <w:rPr>
          <w:rFonts w:eastAsia="Calibri"/>
          <w:b/>
          <w:sz w:val="24"/>
          <w:szCs w:val="24"/>
          <w:lang w:val="en-US" w:eastAsia="en-US"/>
        </w:rPr>
        <w:t xml:space="preserve">ДО  </w:t>
      </w:r>
      <w:r w:rsidR="000266B7" w:rsidRPr="000266B7">
        <w:rPr>
          <w:rFonts w:eastAsia="Calibri"/>
          <w:b/>
          <w:sz w:val="24"/>
          <w:szCs w:val="24"/>
          <w:lang w:eastAsia="en-US"/>
        </w:rPr>
        <w:t>Р</w:t>
      </w:r>
      <w:r w:rsidR="000266B7" w:rsidRPr="000266B7">
        <w:rPr>
          <w:rFonts w:eastAsia="Calibri"/>
          <w:b/>
          <w:sz w:val="24"/>
          <w:szCs w:val="24"/>
          <w:lang w:val="en-US" w:eastAsia="en-US"/>
        </w:rPr>
        <w:t xml:space="preserve">ЕГИОНАЛНО </w:t>
      </w:r>
      <w:r w:rsidR="000266B7" w:rsidRPr="000266B7">
        <w:rPr>
          <w:rFonts w:eastAsia="Calibri"/>
          <w:b/>
          <w:sz w:val="24"/>
          <w:szCs w:val="24"/>
          <w:lang w:eastAsia="en-US"/>
        </w:rPr>
        <w:t xml:space="preserve"> ДЕПО ЗА ОТПАДЪЦИ -МОНТАНА”</w:t>
      </w:r>
    </w:p>
    <w:p w:rsidR="008A606A" w:rsidRPr="00ED566A" w:rsidRDefault="008A606A" w:rsidP="00ED566A">
      <w:pPr>
        <w:tabs>
          <w:tab w:val="left" w:pos="1134"/>
        </w:tabs>
        <w:ind w:firstLine="709"/>
        <w:jc w:val="both"/>
        <w:rPr>
          <w:rFonts w:eastAsia="Calibri"/>
          <w:color w:val="000000"/>
          <w:sz w:val="24"/>
          <w:szCs w:val="24"/>
        </w:rPr>
      </w:pPr>
      <w:r w:rsidRPr="00ED566A">
        <w:rPr>
          <w:rFonts w:eastAsia="Calibri"/>
          <w:color w:val="000000"/>
          <w:sz w:val="24"/>
          <w:szCs w:val="24"/>
        </w:rPr>
        <w:t xml:space="preserve">След запознаване с всички документи и образци от документацията за обществената поръчка, представяме на Вашето внимание предложение за изпълнение на посочената обществена поръчка. В случай че бъдем определени за изпълнител на обществената поръчка, декларираме, че ще изпълним същата в съответствие с всички изисквания, посочени в техническата спецификация и приложенията към документацията и съобразно всички относими изисквания, произтичащи от действащата нормативна уредба. </w:t>
      </w:r>
    </w:p>
    <w:p w:rsidR="008A606A" w:rsidRPr="00ED566A" w:rsidRDefault="008A606A" w:rsidP="00ED566A">
      <w:pPr>
        <w:tabs>
          <w:tab w:val="left" w:pos="1134"/>
        </w:tabs>
        <w:ind w:firstLine="709"/>
        <w:jc w:val="both"/>
        <w:rPr>
          <w:rFonts w:eastAsia="Calibri"/>
          <w:color w:val="000000"/>
          <w:sz w:val="24"/>
          <w:szCs w:val="24"/>
        </w:rPr>
      </w:pPr>
      <w:r w:rsidRPr="00ED566A">
        <w:rPr>
          <w:rFonts w:eastAsia="Calibri"/>
          <w:color w:val="000000"/>
          <w:sz w:val="24"/>
          <w:szCs w:val="24"/>
        </w:rPr>
        <w:t>Правим следните правно обвързващи предложения за изпълнение на обществената поръчка, в т. ч.:</w:t>
      </w:r>
    </w:p>
    <w:p w:rsidR="008A606A" w:rsidRPr="00ED566A" w:rsidRDefault="008A606A" w:rsidP="00ED566A">
      <w:pPr>
        <w:tabs>
          <w:tab w:val="left" w:pos="1134"/>
        </w:tabs>
        <w:ind w:firstLine="709"/>
        <w:jc w:val="both"/>
        <w:rPr>
          <w:rFonts w:eastAsia="Calibri"/>
          <w:color w:val="000000"/>
          <w:sz w:val="24"/>
          <w:szCs w:val="24"/>
        </w:rPr>
      </w:pPr>
      <w:r w:rsidRPr="00ED566A">
        <w:rPr>
          <w:rFonts w:eastAsia="Calibri"/>
          <w:color w:val="000000"/>
          <w:sz w:val="24"/>
          <w:szCs w:val="24"/>
        </w:rPr>
        <w:t xml:space="preserve">1. Валидността на нашето предложение е 6 (шест) месеца, считано от крайния срок за подаване на оферти и ще остане обвързващо за нас, като може да бъде прието по всяко време преди изтичане на този срок. </w:t>
      </w:r>
    </w:p>
    <w:p w:rsidR="008A606A" w:rsidRPr="00ED566A" w:rsidRDefault="008A606A" w:rsidP="00ED566A">
      <w:pPr>
        <w:tabs>
          <w:tab w:val="left" w:pos="1134"/>
        </w:tabs>
        <w:ind w:firstLine="709"/>
        <w:jc w:val="both"/>
        <w:rPr>
          <w:rFonts w:eastAsia="Calibri"/>
          <w:color w:val="000000"/>
          <w:sz w:val="24"/>
          <w:szCs w:val="24"/>
        </w:rPr>
      </w:pPr>
      <w:r w:rsidRPr="00ED566A">
        <w:rPr>
          <w:rFonts w:eastAsia="Calibri"/>
          <w:color w:val="000000"/>
          <w:sz w:val="24"/>
          <w:szCs w:val="24"/>
        </w:rPr>
        <w:t xml:space="preserve">2. Декларираме, че сме съгласни със съдържанието на приложения проект на договор и приемаме клаузите в него. </w:t>
      </w:r>
    </w:p>
    <w:p w:rsidR="008A606A" w:rsidRPr="00ED566A" w:rsidRDefault="008A606A" w:rsidP="00ED566A">
      <w:pPr>
        <w:tabs>
          <w:tab w:val="left" w:pos="1134"/>
        </w:tabs>
        <w:ind w:firstLine="709"/>
        <w:jc w:val="both"/>
        <w:rPr>
          <w:rFonts w:eastAsia="Calibri"/>
          <w:color w:val="000000"/>
          <w:sz w:val="24"/>
          <w:szCs w:val="24"/>
        </w:rPr>
      </w:pPr>
      <w:r w:rsidRPr="00ED566A">
        <w:rPr>
          <w:rFonts w:eastAsia="Calibri"/>
          <w:color w:val="000000"/>
          <w:sz w:val="24"/>
          <w:szCs w:val="24"/>
        </w:rPr>
        <w:t>3.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A606A" w:rsidRPr="00ED566A" w:rsidRDefault="008A606A" w:rsidP="00ED566A">
      <w:pPr>
        <w:tabs>
          <w:tab w:val="left" w:pos="1134"/>
        </w:tabs>
        <w:ind w:firstLine="709"/>
        <w:jc w:val="both"/>
        <w:rPr>
          <w:rFonts w:eastAsia="Calibri"/>
          <w:color w:val="000000"/>
          <w:sz w:val="24"/>
          <w:szCs w:val="24"/>
        </w:rPr>
      </w:pPr>
      <w:r w:rsidRPr="00ED566A">
        <w:rPr>
          <w:rFonts w:eastAsia="Calibri"/>
          <w:color w:val="000000"/>
          <w:sz w:val="24"/>
          <w:szCs w:val="24"/>
        </w:rPr>
        <w:t>4. 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2 (две на сто) % от стойността на поръчката без ДДС при условията, посочени в документацията за обществена поръчка.</w:t>
      </w:r>
    </w:p>
    <w:p w:rsidR="008A606A" w:rsidRPr="00ED566A" w:rsidRDefault="008A606A" w:rsidP="00ED566A">
      <w:pPr>
        <w:tabs>
          <w:tab w:val="left" w:pos="1134"/>
        </w:tabs>
        <w:ind w:firstLine="709"/>
        <w:jc w:val="both"/>
        <w:rPr>
          <w:rFonts w:eastAsia="Calibri"/>
          <w:color w:val="000000"/>
          <w:sz w:val="24"/>
          <w:szCs w:val="24"/>
        </w:rPr>
      </w:pPr>
      <w:r w:rsidRPr="00ED566A">
        <w:rPr>
          <w:rFonts w:eastAsia="Calibri"/>
          <w:color w:val="000000"/>
          <w:sz w:val="24"/>
          <w:szCs w:val="24"/>
        </w:rPr>
        <w:t>5.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8A606A" w:rsidRPr="00ED566A" w:rsidRDefault="008A606A" w:rsidP="00ED566A">
      <w:pPr>
        <w:tabs>
          <w:tab w:val="left" w:pos="1134"/>
        </w:tabs>
        <w:ind w:firstLine="709"/>
        <w:jc w:val="both"/>
        <w:rPr>
          <w:rFonts w:eastAsia="Calibri"/>
          <w:color w:val="000000"/>
          <w:sz w:val="24"/>
          <w:szCs w:val="24"/>
        </w:rPr>
      </w:pPr>
      <w:r w:rsidRPr="00ED566A">
        <w:rPr>
          <w:rFonts w:eastAsia="Calibri"/>
          <w:color w:val="000000"/>
          <w:sz w:val="24"/>
          <w:szCs w:val="24"/>
        </w:rPr>
        <w:t>6. Заявяваме, че ще изпълним предмета на обществената поръчка качествено и при спазване на съответните професионални стандарти и изисквания и в пълно съответствие с условията на Възложителя, описани в решението, обявлението и документацията за обществената поръчка, включваща техническата спецификация и приложения проект на договор, законите, наредбите и всички други нормативни документи, приложими за изпълнение на съответната дейност.</w:t>
      </w:r>
    </w:p>
    <w:p w:rsidR="008A606A" w:rsidRPr="00ED566A" w:rsidRDefault="008A606A" w:rsidP="00ED566A">
      <w:pPr>
        <w:tabs>
          <w:tab w:val="left" w:pos="1134"/>
        </w:tabs>
        <w:ind w:firstLine="709"/>
        <w:jc w:val="both"/>
        <w:rPr>
          <w:rFonts w:eastAsia="Calibri"/>
          <w:sz w:val="24"/>
          <w:szCs w:val="24"/>
          <w:lang w:eastAsia="en-US"/>
        </w:rPr>
      </w:pPr>
      <w:r w:rsidRPr="00ED566A">
        <w:rPr>
          <w:rFonts w:eastAsia="Calibri"/>
          <w:sz w:val="24"/>
          <w:szCs w:val="24"/>
          <w:lang w:eastAsia="en-US"/>
        </w:rPr>
        <w:t xml:space="preserve">7. Декларираме, че за изпълнение на поръчката: </w:t>
      </w:r>
    </w:p>
    <w:p w:rsidR="008A606A" w:rsidRPr="00ED566A" w:rsidRDefault="008A606A" w:rsidP="00ED566A">
      <w:pPr>
        <w:tabs>
          <w:tab w:val="left" w:pos="1134"/>
        </w:tabs>
        <w:ind w:firstLine="709"/>
        <w:jc w:val="both"/>
        <w:rPr>
          <w:rFonts w:eastAsia="Calibri"/>
          <w:sz w:val="24"/>
          <w:szCs w:val="24"/>
          <w:lang w:eastAsia="en-US"/>
        </w:rPr>
      </w:pPr>
      <w:r w:rsidRPr="00ED566A">
        <w:rPr>
          <w:rFonts w:eastAsia="Calibri"/>
          <w:sz w:val="24"/>
          <w:szCs w:val="24"/>
          <w:lang w:eastAsia="en-US"/>
        </w:rPr>
        <w:t xml:space="preserve">- ще доставим необходимия брой съдове за </w:t>
      </w:r>
      <w:r w:rsidR="00350048">
        <w:rPr>
          <w:rFonts w:eastAsia="Calibri"/>
          <w:sz w:val="24"/>
          <w:szCs w:val="24"/>
          <w:lang w:eastAsia="en-US"/>
        </w:rPr>
        <w:t>…………..</w:t>
      </w:r>
      <w:r w:rsidRPr="00ED566A">
        <w:rPr>
          <w:rFonts w:eastAsia="Calibri"/>
          <w:sz w:val="24"/>
          <w:szCs w:val="24"/>
          <w:lang w:eastAsia="en-US"/>
        </w:rPr>
        <w:t xml:space="preserve"> по вид и населени места, съгласно техническата спецификация и изискванията на Възложителя и ще осигурим </w:t>
      </w:r>
      <w:r w:rsidRPr="00ED566A">
        <w:rPr>
          <w:rFonts w:eastAsia="Calibri"/>
          <w:sz w:val="24"/>
          <w:szCs w:val="24"/>
          <w:lang w:eastAsia="en-US"/>
        </w:rPr>
        <w:lastRenderedPageBreak/>
        <w:t xml:space="preserve">минимална честотата на сметосъбирането, </w:t>
      </w:r>
      <w:r w:rsidR="00350048">
        <w:rPr>
          <w:rFonts w:eastAsia="Calibri"/>
          <w:sz w:val="24"/>
          <w:szCs w:val="24"/>
          <w:lang w:eastAsia="en-US"/>
        </w:rPr>
        <w:t>……………</w:t>
      </w:r>
      <w:r w:rsidRPr="00ED566A">
        <w:rPr>
          <w:rFonts w:eastAsia="Calibri"/>
          <w:sz w:val="24"/>
          <w:szCs w:val="24"/>
          <w:lang w:eastAsia="en-US"/>
        </w:rPr>
        <w:t>, съобразно определеното в техническата спецификация</w:t>
      </w:r>
      <w:r w:rsidRPr="00ED566A">
        <w:rPr>
          <w:rFonts w:eastAsia="Calibri"/>
          <w:sz w:val="24"/>
          <w:szCs w:val="24"/>
          <w:lang w:val="en-US" w:eastAsia="en-US"/>
        </w:rPr>
        <w:t>.</w:t>
      </w:r>
      <w:r w:rsidRPr="00ED566A">
        <w:rPr>
          <w:rFonts w:eastAsia="Calibri"/>
          <w:sz w:val="24"/>
          <w:szCs w:val="24"/>
          <w:lang w:eastAsia="en-US"/>
        </w:rPr>
        <w:t xml:space="preserve"> </w:t>
      </w:r>
    </w:p>
    <w:p w:rsidR="008A606A" w:rsidRPr="00ED566A" w:rsidRDefault="008A606A" w:rsidP="00ED566A">
      <w:pPr>
        <w:ind w:firstLine="709"/>
        <w:contextualSpacing/>
        <w:jc w:val="both"/>
        <w:rPr>
          <w:rFonts w:eastAsia="Calibri"/>
          <w:sz w:val="24"/>
          <w:szCs w:val="24"/>
          <w:lang w:val="en-US" w:eastAsia="en-US"/>
        </w:rPr>
      </w:pPr>
      <w:r w:rsidRPr="00ED566A">
        <w:rPr>
          <w:rFonts w:eastAsia="Calibri"/>
          <w:sz w:val="24"/>
          <w:szCs w:val="24"/>
          <w:lang w:eastAsia="en-US"/>
        </w:rPr>
        <w:t xml:space="preserve">- Измиване и дезинфекция на съдовете за </w:t>
      </w:r>
      <w:r w:rsidR="00350048">
        <w:rPr>
          <w:rFonts w:eastAsia="Calibri"/>
          <w:sz w:val="24"/>
          <w:szCs w:val="24"/>
          <w:lang w:eastAsia="en-US"/>
        </w:rPr>
        <w:t>………..</w:t>
      </w:r>
      <w:r w:rsidRPr="00ED566A">
        <w:rPr>
          <w:rFonts w:eastAsia="Calibri"/>
          <w:sz w:val="24"/>
          <w:szCs w:val="24"/>
          <w:lang w:val="en-US" w:eastAsia="en-US"/>
        </w:rPr>
        <w:t xml:space="preserve"> </w:t>
      </w:r>
      <w:r w:rsidRPr="00ED566A">
        <w:rPr>
          <w:rFonts w:eastAsia="Calibri"/>
          <w:sz w:val="24"/>
          <w:szCs w:val="24"/>
          <w:lang w:eastAsia="en-US"/>
        </w:rPr>
        <w:t xml:space="preserve">– ще се извършва съобразно посоченото в техническата спецификация. </w:t>
      </w:r>
    </w:p>
    <w:p w:rsidR="008A606A" w:rsidRPr="009334BB" w:rsidRDefault="008A606A" w:rsidP="00ED566A">
      <w:pPr>
        <w:ind w:firstLine="709"/>
        <w:contextualSpacing/>
        <w:jc w:val="both"/>
        <w:rPr>
          <w:rFonts w:eastAsia="Calibri"/>
          <w:sz w:val="24"/>
          <w:szCs w:val="24"/>
          <w:lang w:eastAsia="en-US"/>
        </w:rPr>
      </w:pPr>
      <w:r w:rsidRPr="009334BB">
        <w:rPr>
          <w:rFonts w:eastAsia="Calibri"/>
          <w:sz w:val="24"/>
          <w:szCs w:val="24"/>
          <w:lang w:eastAsia="en-US"/>
        </w:rPr>
        <w:t xml:space="preserve">- Съдовете за </w:t>
      </w:r>
      <w:r w:rsidR="00350048" w:rsidRPr="009334BB">
        <w:rPr>
          <w:rFonts w:eastAsia="Calibri"/>
          <w:sz w:val="24"/>
          <w:szCs w:val="24"/>
          <w:lang w:eastAsia="en-US"/>
        </w:rPr>
        <w:t>………</w:t>
      </w:r>
      <w:r w:rsidRPr="009334BB">
        <w:rPr>
          <w:rFonts w:eastAsia="Calibri"/>
          <w:sz w:val="24"/>
          <w:szCs w:val="24"/>
          <w:lang w:eastAsia="en-US"/>
        </w:rPr>
        <w:t xml:space="preserve"> ще се обслужват независимо от климатичните условия и поради спецификата на терена, ако е необходимо и със специализирана техника. </w:t>
      </w:r>
    </w:p>
    <w:p w:rsidR="008A606A" w:rsidRPr="00ED566A" w:rsidRDefault="008A606A" w:rsidP="00ED566A">
      <w:pPr>
        <w:ind w:firstLine="709"/>
        <w:contextualSpacing/>
        <w:jc w:val="both"/>
        <w:rPr>
          <w:rFonts w:eastAsia="Calibri"/>
          <w:color w:val="000000"/>
          <w:spacing w:val="-1"/>
          <w:sz w:val="24"/>
          <w:szCs w:val="24"/>
          <w:lang w:eastAsia="en-US"/>
        </w:rPr>
      </w:pPr>
      <w:r w:rsidRPr="009334BB">
        <w:rPr>
          <w:rFonts w:eastAsia="Calibri"/>
          <w:sz w:val="24"/>
          <w:szCs w:val="24"/>
          <w:lang w:eastAsia="en-US"/>
        </w:rPr>
        <w:t xml:space="preserve">8. Информирани сме и сме съгласни, че </w:t>
      </w:r>
      <w:r w:rsidRPr="009334BB">
        <w:rPr>
          <w:rFonts w:eastAsia="Calibri"/>
          <w:color w:val="000000"/>
          <w:spacing w:val="1"/>
          <w:sz w:val="24"/>
          <w:szCs w:val="24"/>
          <w:lang w:eastAsia="en-US"/>
        </w:rPr>
        <w:t xml:space="preserve">броят на съдовете за </w:t>
      </w:r>
      <w:r w:rsidR="00350048" w:rsidRPr="009334BB">
        <w:rPr>
          <w:rFonts w:eastAsia="Calibri"/>
          <w:color w:val="000000"/>
          <w:spacing w:val="1"/>
          <w:sz w:val="24"/>
          <w:szCs w:val="24"/>
          <w:lang w:eastAsia="en-US"/>
        </w:rPr>
        <w:t>……..</w:t>
      </w:r>
      <w:r w:rsidRPr="009334BB">
        <w:rPr>
          <w:rFonts w:eastAsia="Calibri"/>
          <w:color w:val="000000"/>
          <w:spacing w:val="1"/>
          <w:sz w:val="24"/>
          <w:szCs w:val="24"/>
          <w:lang w:eastAsia="en-US"/>
        </w:rPr>
        <w:t xml:space="preserve"> през периода на изпълнение на поръчката може да </w:t>
      </w:r>
      <w:r w:rsidRPr="009334BB">
        <w:rPr>
          <w:rFonts w:eastAsia="Calibri"/>
          <w:color w:val="000000"/>
          <w:spacing w:val="6"/>
          <w:sz w:val="24"/>
          <w:szCs w:val="24"/>
          <w:lang w:eastAsia="en-US"/>
        </w:rPr>
        <w:t xml:space="preserve">варира, съобразно доставените, бракуваните и негодни съдове, разполагането на </w:t>
      </w:r>
      <w:r w:rsidRPr="009334BB">
        <w:rPr>
          <w:rFonts w:eastAsia="Calibri"/>
          <w:color w:val="000000"/>
          <w:sz w:val="24"/>
          <w:szCs w:val="24"/>
          <w:lang w:eastAsia="en-US"/>
        </w:rPr>
        <w:t xml:space="preserve">допълнителни съдове за въведени в експлоатация нови обекти и обслужване на допълнително </w:t>
      </w:r>
      <w:r w:rsidRPr="009334BB">
        <w:rPr>
          <w:rFonts w:eastAsia="Calibri"/>
          <w:color w:val="000000"/>
          <w:spacing w:val="-1"/>
          <w:sz w:val="24"/>
          <w:szCs w:val="24"/>
          <w:lang w:eastAsia="en-US"/>
        </w:rPr>
        <w:t>включени райони.</w:t>
      </w:r>
    </w:p>
    <w:p w:rsidR="008A606A" w:rsidRPr="00ED566A" w:rsidRDefault="008A606A" w:rsidP="00ED566A">
      <w:pPr>
        <w:ind w:firstLine="709"/>
        <w:contextualSpacing/>
        <w:jc w:val="both"/>
        <w:rPr>
          <w:rFonts w:eastAsia="Calibri"/>
          <w:color w:val="000000"/>
          <w:spacing w:val="-1"/>
          <w:sz w:val="24"/>
          <w:szCs w:val="24"/>
          <w:lang w:eastAsia="en-US"/>
        </w:rPr>
      </w:pPr>
      <w:r w:rsidRPr="00ED566A">
        <w:rPr>
          <w:rFonts w:eastAsia="Calibri"/>
          <w:color w:val="000000"/>
          <w:spacing w:val="-1"/>
          <w:sz w:val="24"/>
          <w:szCs w:val="24"/>
          <w:lang w:eastAsia="en-US"/>
        </w:rPr>
        <w:t>9. Предлаганият от нас срок за реакция за почистване при подаден сигнал за препълнен, непочистен или съборен съд с разпилени отпадъци е …….. /……….. с думи/ астрономически часа.</w:t>
      </w:r>
    </w:p>
    <w:p w:rsidR="008A606A" w:rsidRPr="00ED566A" w:rsidRDefault="008A606A" w:rsidP="00ED566A">
      <w:pPr>
        <w:tabs>
          <w:tab w:val="left" w:pos="1134"/>
        </w:tabs>
        <w:ind w:firstLine="709"/>
        <w:jc w:val="both"/>
        <w:rPr>
          <w:rFonts w:eastAsia="Calibri"/>
          <w:i/>
          <w:color w:val="000000"/>
          <w:sz w:val="24"/>
          <w:szCs w:val="24"/>
        </w:rPr>
      </w:pPr>
      <w:r w:rsidRPr="00ED566A">
        <w:rPr>
          <w:rFonts w:eastAsia="Calibri"/>
          <w:color w:val="000000"/>
          <w:spacing w:val="-1"/>
          <w:sz w:val="24"/>
          <w:szCs w:val="24"/>
          <w:lang w:eastAsia="en-US"/>
        </w:rPr>
        <w:t>10</w:t>
      </w:r>
      <w:r w:rsidRPr="00ED566A">
        <w:rPr>
          <w:rFonts w:eastAsia="Calibri"/>
          <w:sz w:val="24"/>
          <w:szCs w:val="24"/>
          <w:lang w:eastAsia="en-US"/>
        </w:rPr>
        <w:t>.</w:t>
      </w:r>
      <w:r w:rsidRPr="00ED566A">
        <w:rPr>
          <w:rFonts w:eastAsia="Calibri"/>
          <w:sz w:val="24"/>
          <w:szCs w:val="24"/>
          <w:lang w:val="en-US"/>
        </w:rPr>
        <w:t xml:space="preserve"> Предлаганият от нас срок </w:t>
      </w:r>
      <w:r w:rsidRPr="00350048">
        <w:rPr>
          <w:rFonts w:eastAsia="Calibri"/>
          <w:sz w:val="24"/>
          <w:szCs w:val="24"/>
          <w:lang w:val="en-US"/>
        </w:rPr>
        <w:t xml:space="preserve">за реакция </w:t>
      </w:r>
      <w:r w:rsidRPr="00350048">
        <w:rPr>
          <w:rFonts w:eastAsia="Calibri"/>
          <w:bCs/>
          <w:sz w:val="24"/>
          <w:szCs w:val="24"/>
          <w:lang w:eastAsia="en-US"/>
        </w:rPr>
        <w:t>при нужда от подмяна на дефектирал съд за твърди битови отпадъци е …….. /………… с думи/ календарни дни.</w:t>
      </w:r>
      <w:r w:rsidRPr="00ED566A">
        <w:rPr>
          <w:rFonts w:eastAsia="Calibri"/>
          <w:i/>
          <w:color w:val="000000"/>
          <w:sz w:val="24"/>
          <w:szCs w:val="24"/>
        </w:rPr>
        <w:t xml:space="preserve"> </w:t>
      </w:r>
    </w:p>
    <w:p w:rsidR="008A606A" w:rsidRPr="00ED566A" w:rsidRDefault="008A606A" w:rsidP="00ED566A">
      <w:pPr>
        <w:tabs>
          <w:tab w:val="left" w:pos="1134"/>
        </w:tabs>
        <w:ind w:firstLine="709"/>
        <w:jc w:val="both"/>
        <w:rPr>
          <w:rFonts w:eastAsia="Calibri"/>
          <w:i/>
          <w:color w:val="000000"/>
          <w:sz w:val="24"/>
          <w:szCs w:val="24"/>
        </w:rPr>
      </w:pPr>
      <w:r w:rsidRPr="00ED566A">
        <w:rPr>
          <w:rFonts w:eastAsia="Calibri"/>
          <w:i/>
          <w:color w:val="000000"/>
          <w:sz w:val="24"/>
          <w:szCs w:val="24"/>
        </w:rPr>
        <w:t>При несъответствие на посочените в тази оферта числа и тяхното изписване с думи и с цифри, обвързващо за нас е предложението, посочено с думи.</w:t>
      </w:r>
    </w:p>
    <w:p w:rsidR="008A606A" w:rsidRPr="00350048" w:rsidRDefault="008A606A" w:rsidP="00ED566A">
      <w:pPr>
        <w:ind w:firstLine="709"/>
        <w:contextualSpacing/>
        <w:jc w:val="both"/>
        <w:rPr>
          <w:rFonts w:eastAsia="Calibri"/>
          <w:bCs/>
          <w:sz w:val="24"/>
          <w:szCs w:val="24"/>
          <w:lang w:eastAsia="en-US"/>
        </w:rPr>
      </w:pPr>
      <w:r w:rsidRPr="00350048">
        <w:rPr>
          <w:rFonts w:eastAsia="Calibri"/>
          <w:bCs/>
          <w:sz w:val="24"/>
          <w:szCs w:val="24"/>
          <w:lang w:eastAsia="en-US"/>
        </w:rPr>
        <w:t>Приложения:</w:t>
      </w:r>
    </w:p>
    <w:p w:rsidR="008A606A" w:rsidRPr="00ED566A" w:rsidRDefault="008A606A" w:rsidP="00ED566A">
      <w:pPr>
        <w:ind w:firstLine="709"/>
        <w:contextualSpacing/>
        <w:jc w:val="both"/>
        <w:rPr>
          <w:rFonts w:eastAsia="Calibri"/>
          <w:sz w:val="24"/>
          <w:szCs w:val="24"/>
          <w:lang w:val="ru-RU" w:eastAsia="ar-SA"/>
        </w:rPr>
      </w:pPr>
      <w:r w:rsidRPr="00350048">
        <w:rPr>
          <w:rFonts w:eastAsia="Calibri"/>
          <w:bCs/>
          <w:sz w:val="24"/>
          <w:szCs w:val="24"/>
          <w:lang w:eastAsia="en-US"/>
        </w:rPr>
        <w:t xml:space="preserve">1. Методология за изпълнение, включваща: </w:t>
      </w:r>
      <w:r w:rsidRPr="00350048">
        <w:rPr>
          <w:rFonts w:eastAsia="Calibri"/>
          <w:sz w:val="24"/>
          <w:szCs w:val="24"/>
          <w:lang w:eastAsia="ar-SA"/>
        </w:rPr>
        <w:t>Предлаган подход и стратегия за изпълнение на поръчката</w:t>
      </w:r>
      <w:r w:rsidRPr="00ED566A">
        <w:rPr>
          <w:rFonts w:eastAsia="Calibri"/>
          <w:sz w:val="24"/>
          <w:szCs w:val="24"/>
          <w:lang w:eastAsia="ar-SA"/>
        </w:rPr>
        <w:t xml:space="preserve"> (Приложение № 1); Анализ на основните рискове, които могат да доведат до забавяне или некачествено изпълнение на услугата и мерки за тяхното управление (Приложение № 2); </w:t>
      </w:r>
      <w:r w:rsidRPr="00ED566A">
        <w:rPr>
          <w:rFonts w:eastAsia="Calibri"/>
          <w:sz w:val="24"/>
          <w:szCs w:val="24"/>
          <w:lang w:val="ru-RU" w:eastAsia="ar-SA"/>
        </w:rPr>
        <w:t>Опазване на околната среда по време на изпълнение предмета на договора (Приложение № 3)</w:t>
      </w:r>
      <w:r w:rsidRPr="00ED566A">
        <w:rPr>
          <w:rFonts w:eastAsia="Calibri"/>
          <w:sz w:val="24"/>
          <w:szCs w:val="24"/>
          <w:lang w:val="en-US" w:eastAsia="ar-SA"/>
        </w:rPr>
        <w:t>.</w:t>
      </w:r>
      <w:r w:rsidRPr="00ED566A">
        <w:rPr>
          <w:rFonts w:eastAsia="Calibri"/>
          <w:sz w:val="24"/>
          <w:szCs w:val="24"/>
          <w:lang w:val="ru-RU" w:eastAsia="ar-SA"/>
        </w:rPr>
        <w:t xml:space="preserve"> </w:t>
      </w:r>
    </w:p>
    <w:p w:rsidR="008A606A" w:rsidRPr="00ED566A" w:rsidRDefault="008A606A" w:rsidP="00ED566A">
      <w:pPr>
        <w:ind w:firstLine="709"/>
        <w:contextualSpacing/>
        <w:jc w:val="both"/>
        <w:rPr>
          <w:rFonts w:eastAsia="Calibri"/>
          <w:sz w:val="24"/>
          <w:szCs w:val="24"/>
          <w:lang w:val="ru-RU" w:eastAsia="ar-SA"/>
        </w:rPr>
      </w:pPr>
      <w:r w:rsidRPr="00ED566A">
        <w:rPr>
          <w:rFonts w:eastAsia="Calibri"/>
          <w:sz w:val="24"/>
          <w:szCs w:val="24"/>
          <w:lang w:val="ru-RU" w:eastAsia="ar-SA"/>
        </w:rPr>
        <w:t>2. Работна програма (Приложение № 4).</w:t>
      </w:r>
    </w:p>
    <w:p w:rsidR="008A606A" w:rsidRPr="00ED566A" w:rsidRDefault="008A606A" w:rsidP="00ED566A">
      <w:pPr>
        <w:ind w:firstLine="709"/>
        <w:contextualSpacing/>
        <w:jc w:val="both"/>
        <w:rPr>
          <w:rFonts w:eastAsia="Calibri"/>
          <w:sz w:val="24"/>
          <w:szCs w:val="24"/>
          <w:lang w:eastAsia="ar-SA"/>
        </w:rPr>
      </w:pPr>
      <w:r w:rsidRPr="00ED566A">
        <w:rPr>
          <w:rFonts w:eastAsia="Calibri"/>
          <w:sz w:val="24"/>
          <w:szCs w:val="24"/>
          <w:lang w:val="ru-RU" w:eastAsia="ar-SA"/>
        </w:rPr>
        <w:t>3. Линеен график (Приложение № 5).</w:t>
      </w:r>
    </w:p>
    <w:tbl>
      <w:tblPr>
        <w:tblW w:w="5162" w:type="pct"/>
        <w:tblLayout w:type="fixed"/>
        <w:tblLook w:val="0000" w:firstRow="0" w:lastRow="0" w:firstColumn="0" w:lastColumn="0" w:noHBand="0" w:noVBand="0"/>
      </w:tblPr>
      <w:tblGrid>
        <w:gridCol w:w="5921"/>
        <w:gridCol w:w="4253"/>
      </w:tblGrid>
      <w:tr w:rsidR="008A606A" w:rsidRPr="00ED566A" w:rsidTr="00ED566A">
        <w:tc>
          <w:tcPr>
            <w:tcW w:w="2910" w:type="pct"/>
            <w:vAlign w:val="center"/>
          </w:tcPr>
          <w:p w:rsidR="008A606A" w:rsidRPr="00ED566A" w:rsidRDefault="008A606A" w:rsidP="00ED566A">
            <w:pPr>
              <w:contextualSpacing/>
              <w:rPr>
                <w:sz w:val="24"/>
                <w:szCs w:val="24"/>
              </w:rPr>
            </w:pPr>
          </w:p>
          <w:p w:rsidR="008A606A" w:rsidRPr="00ED566A" w:rsidRDefault="008A606A" w:rsidP="00ED566A">
            <w:pPr>
              <w:contextualSpacing/>
              <w:rPr>
                <w:sz w:val="24"/>
                <w:szCs w:val="24"/>
              </w:rPr>
            </w:pPr>
            <w:r w:rsidRPr="00ED566A">
              <w:rPr>
                <w:sz w:val="24"/>
                <w:szCs w:val="24"/>
              </w:rPr>
              <w:t xml:space="preserve">Дата </w:t>
            </w:r>
          </w:p>
        </w:tc>
        <w:tc>
          <w:tcPr>
            <w:tcW w:w="2090" w:type="pct"/>
          </w:tcPr>
          <w:p w:rsidR="008A606A" w:rsidRPr="00ED566A" w:rsidRDefault="008A606A" w:rsidP="00ED566A">
            <w:pPr>
              <w:contextualSpacing/>
              <w:jc w:val="both"/>
              <w:rPr>
                <w:sz w:val="24"/>
                <w:szCs w:val="24"/>
              </w:rPr>
            </w:pPr>
          </w:p>
          <w:p w:rsidR="008A606A" w:rsidRPr="00ED566A" w:rsidRDefault="008A606A" w:rsidP="00ED566A">
            <w:pPr>
              <w:contextualSpacing/>
              <w:jc w:val="both"/>
              <w:rPr>
                <w:sz w:val="24"/>
                <w:szCs w:val="24"/>
              </w:rPr>
            </w:pPr>
          </w:p>
          <w:p w:rsidR="008A606A" w:rsidRPr="00ED566A" w:rsidRDefault="008A606A" w:rsidP="00ED566A">
            <w:pPr>
              <w:contextualSpacing/>
              <w:jc w:val="both"/>
              <w:rPr>
                <w:sz w:val="24"/>
                <w:szCs w:val="24"/>
              </w:rPr>
            </w:pPr>
            <w:r w:rsidRPr="00ED566A">
              <w:rPr>
                <w:sz w:val="24"/>
                <w:szCs w:val="24"/>
              </w:rPr>
              <w:t>________/ _________ / ______</w:t>
            </w:r>
          </w:p>
        </w:tc>
      </w:tr>
      <w:tr w:rsidR="008A606A" w:rsidRPr="00ED566A" w:rsidTr="00ED566A">
        <w:tc>
          <w:tcPr>
            <w:tcW w:w="2910" w:type="pct"/>
            <w:vAlign w:val="center"/>
          </w:tcPr>
          <w:p w:rsidR="008A606A" w:rsidRPr="00ED566A" w:rsidRDefault="008A606A" w:rsidP="00ED566A">
            <w:pPr>
              <w:contextualSpacing/>
              <w:rPr>
                <w:sz w:val="24"/>
                <w:szCs w:val="24"/>
              </w:rPr>
            </w:pPr>
            <w:r w:rsidRPr="00ED566A">
              <w:rPr>
                <w:sz w:val="24"/>
                <w:szCs w:val="24"/>
              </w:rPr>
              <w:t xml:space="preserve">Наименование на участника </w:t>
            </w:r>
          </w:p>
        </w:tc>
        <w:tc>
          <w:tcPr>
            <w:tcW w:w="2090" w:type="pct"/>
          </w:tcPr>
          <w:p w:rsidR="008A606A" w:rsidRPr="00ED566A" w:rsidRDefault="008A606A" w:rsidP="00ED566A">
            <w:pPr>
              <w:contextualSpacing/>
              <w:jc w:val="both"/>
              <w:rPr>
                <w:sz w:val="24"/>
                <w:szCs w:val="24"/>
              </w:rPr>
            </w:pPr>
            <w:r w:rsidRPr="00ED566A">
              <w:rPr>
                <w:sz w:val="24"/>
                <w:szCs w:val="24"/>
              </w:rPr>
              <w:t>__________________________</w:t>
            </w:r>
          </w:p>
        </w:tc>
      </w:tr>
      <w:tr w:rsidR="008A606A" w:rsidRPr="00ED566A" w:rsidTr="00ED566A">
        <w:tc>
          <w:tcPr>
            <w:tcW w:w="2910" w:type="pct"/>
            <w:vAlign w:val="center"/>
          </w:tcPr>
          <w:p w:rsidR="008A606A" w:rsidRPr="00ED566A" w:rsidRDefault="008A606A" w:rsidP="00ED566A">
            <w:pPr>
              <w:contextualSpacing/>
              <w:rPr>
                <w:sz w:val="24"/>
                <w:szCs w:val="24"/>
              </w:rPr>
            </w:pPr>
            <w:r w:rsidRPr="00ED566A">
              <w:rPr>
                <w:sz w:val="24"/>
                <w:szCs w:val="24"/>
              </w:rPr>
              <w:t xml:space="preserve">Име и фамилия на лицето, представляващо участника </w:t>
            </w:r>
          </w:p>
        </w:tc>
        <w:tc>
          <w:tcPr>
            <w:tcW w:w="2090" w:type="pct"/>
          </w:tcPr>
          <w:p w:rsidR="008A606A" w:rsidRPr="00ED566A" w:rsidRDefault="008A606A" w:rsidP="00ED566A">
            <w:pPr>
              <w:contextualSpacing/>
              <w:jc w:val="both"/>
              <w:rPr>
                <w:sz w:val="24"/>
                <w:szCs w:val="24"/>
              </w:rPr>
            </w:pPr>
            <w:r w:rsidRPr="00ED566A">
              <w:rPr>
                <w:sz w:val="24"/>
                <w:szCs w:val="24"/>
              </w:rPr>
              <w:t>__________________________</w:t>
            </w:r>
          </w:p>
        </w:tc>
      </w:tr>
      <w:tr w:rsidR="008A606A" w:rsidRPr="00ED566A" w:rsidTr="00ED566A">
        <w:tc>
          <w:tcPr>
            <w:tcW w:w="2910" w:type="pct"/>
            <w:vAlign w:val="center"/>
          </w:tcPr>
          <w:p w:rsidR="008A606A" w:rsidRPr="00ED566A" w:rsidRDefault="008A606A" w:rsidP="00350048">
            <w:pPr>
              <w:contextualSpacing/>
              <w:rPr>
                <w:sz w:val="24"/>
                <w:szCs w:val="24"/>
              </w:rPr>
            </w:pPr>
            <w:r w:rsidRPr="00ED566A">
              <w:rPr>
                <w:sz w:val="24"/>
                <w:szCs w:val="24"/>
              </w:rPr>
              <w:t>Качеството на лицето, представляващо участника</w:t>
            </w:r>
          </w:p>
        </w:tc>
        <w:tc>
          <w:tcPr>
            <w:tcW w:w="2090" w:type="pct"/>
          </w:tcPr>
          <w:p w:rsidR="008A606A" w:rsidRPr="00ED566A" w:rsidRDefault="008A606A" w:rsidP="00ED566A">
            <w:pPr>
              <w:contextualSpacing/>
              <w:jc w:val="both"/>
              <w:rPr>
                <w:sz w:val="24"/>
                <w:szCs w:val="24"/>
              </w:rPr>
            </w:pPr>
            <w:r w:rsidRPr="00ED566A">
              <w:rPr>
                <w:sz w:val="24"/>
                <w:szCs w:val="24"/>
              </w:rPr>
              <w:t>__________________________</w:t>
            </w:r>
          </w:p>
        </w:tc>
      </w:tr>
      <w:tr w:rsidR="008A606A" w:rsidRPr="00ED566A" w:rsidTr="00ED566A">
        <w:tc>
          <w:tcPr>
            <w:tcW w:w="2910" w:type="pct"/>
            <w:vAlign w:val="center"/>
          </w:tcPr>
          <w:p w:rsidR="008A606A" w:rsidRPr="00ED566A" w:rsidRDefault="008A606A" w:rsidP="00350048">
            <w:pPr>
              <w:contextualSpacing/>
              <w:rPr>
                <w:sz w:val="24"/>
                <w:szCs w:val="24"/>
              </w:rPr>
            </w:pPr>
            <w:r w:rsidRPr="00ED566A">
              <w:rPr>
                <w:sz w:val="24"/>
                <w:szCs w:val="24"/>
              </w:rPr>
              <w:t>Подпис и печат</w:t>
            </w:r>
          </w:p>
        </w:tc>
        <w:tc>
          <w:tcPr>
            <w:tcW w:w="2090" w:type="pct"/>
          </w:tcPr>
          <w:p w:rsidR="008A606A" w:rsidRPr="00ED566A" w:rsidRDefault="008A606A" w:rsidP="00ED566A">
            <w:pPr>
              <w:contextualSpacing/>
              <w:jc w:val="both"/>
              <w:rPr>
                <w:sz w:val="24"/>
                <w:szCs w:val="24"/>
              </w:rPr>
            </w:pPr>
            <w:r w:rsidRPr="00ED566A">
              <w:rPr>
                <w:sz w:val="24"/>
                <w:szCs w:val="24"/>
              </w:rPr>
              <w:t>__________________________</w:t>
            </w:r>
          </w:p>
        </w:tc>
      </w:tr>
    </w:tbl>
    <w:p w:rsidR="008A606A" w:rsidRPr="00ED566A" w:rsidRDefault="008A606A" w:rsidP="00ED566A">
      <w:pPr>
        <w:ind w:left="5068"/>
        <w:rPr>
          <w:rFonts w:eastAsia="Calibri"/>
          <w:b/>
          <w:i/>
          <w:color w:val="000000"/>
          <w:sz w:val="24"/>
          <w:szCs w:val="24"/>
          <w:u w:val="single"/>
          <w:lang w:val="en-US"/>
        </w:rPr>
      </w:pPr>
    </w:p>
    <w:p w:rsidR="008A606A" w:rsidRDefault="008A606A"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Default="00111436" w:rsidP="00ED566A">
      <w:pPr>
        <w:ind w:left="5068"/>
        <w:jc w:val="right"/>
        <w:rPr>
          <w:rFonts w:eastAsia="Calibri"/>
          <w:b/>
          <w:i/>
          <w:color w:val="000000"/>
          <w:sz w:val="24"/>
          <w:szCs w:val="24"/>
          <w:u w:val="single"/>
          <w:lang w:val="en-US"/>
        </w:rPr>
      </w:pPr>
    </w:p>
    <w:p w:rsidR="00111436" w:rsidRPr="00111436" w:rsidRDefault="00111436" w:rsidP="007F1D93">
      <w:pPr>
        <w:rPr>
          <w:rFonts w:eastAsia="Calibri"/>
          <w:b/>
          <w:i/>
          <w:color w:val="000000"/>
          <w:sz w:val="24"/>
          <w:szCs w:val="24"/>
          <w:u w:val="single"/>
          <w:lang w:val="en-US"/>
        </w:rPr>
      </w:pPr>
    </w:p>
    <w:p w:rsidR="008A606A" w:rsidRPr="00ED566A" w:rsidRDefault="008A606A" w:rsidP="00ED566A">
      <w:pPr>
        <w:jc w:val="right"/>
        <w:rPr>
          <w:rFonts w:eastAsia="Calibri"/>
          <w:i/>
          <w:color w:val="000000"/>
          <w:sz w:val="24"/>
          <w:szCs w:val="24"/>
        </w:rPr>
      </w:pPr>
      <w:r w:rsidRPr="00ED566A">
        <w:rPr>
          <w:rFonts w:eastAsia="Calibri"/>
          <w:i/>
          <w:color w:val="000000"/>
          <w:sz w:val="24"/>
          <w:szCs w:val="24"/>
        </w:rPr>
        <w:lastRenderedPageBreak/>
        <w:t>Образец 4</w:t>
      </w:r>
    </w:p>
    <w:p w:rsidR="008A606A" w:rsidRPr="00ED566A" w:rsidRDefault="008A606A" w:rsidP="00ED566A">
      <w:pPr>
        <w:jc w:val="center"/>
        <w:rPr>
          <w:b/>
          <w:noProof/>
          <w:sz w:val="24"/>
          <w:szCs w:val="24"/>
        </w:rPr>
      </w:pPr>
      <w:r w:rsidRPr="00ED566A">
        <w:rPr>
          <w:b/>
          <w:noProof/>
          <w:sz w:val="24"/>
          <w:szCs w:val="24"/>
        </w:rPr>
        <w:t>ЦЕНОВО ПРЕДЛОЖЕНИЕ</w:t>
      </w:r>
    </w:p>
    <w:p w:rsidR="008A606A" w:rsidRPr="007F1D93" w:rsidRDefault="008A606A" w:rsidP="007F1D93">
      <w:pPr>
        <w:rPr>
          <w:b/>
          <w:noProof/>
          <w:color w:val="FF0000"/>
          <w:sz w:val="24"/>
          <w:szCs w:val="24"/>
          <w:lang w:val="en-US"/>
        </w:rPr>
      </w:pPr>
    </w:p>
    <w:p w:rsidR="008A606A" w:rsidRPr="00ED566A" w:rsidRDefault="008A606A" w:rsidP="00ED566A">
      <w:pPr>
        <w:autoSpaceDE w:val="0"/>
        <w:autoSpaceDN w:val="0"/>
        <w:ind w:firstLine="567"/>
        <w:jc w:val="both"/>
        <w:rPr>
          <w:sz w:val="24"/>
          <w:szCs w:val="24"/>
        </w:rPr>
      </w:pPr>
      <w:r w:rsidRPr="00ED566A">
        <w:rPr>
          <w:noProof/>
          <w:sz w:val="24"/>
          <w:szCs w:val="24"/>
        </w:rPr>
        <w:t xml:space="preserve">Долуподписаният/ата/ </w:t>
      </w:r>
      <w:r w:rsidRPr="00ED566A">
        <w:rPr>
          <w:sz w:val="24"/>
          <w:szCs w:val="24"/>
        </w:rPr>
        <w:t>…..............………………………………………...с адрес:  ……………………………………………………………........ л. к. №........................., изд. на ………………………..... г. от МВР - гр.  ......</w:t>
      </w:r>
    </w:p>
    <w:p w:rsidR="008A606A" w:rsidRPr="00ED566A" w:rsidRDefault="008A606A" w:rsidP="00ED566A">
      <w:pPr>
        <w:autoSpaceDE w:val="0"/>
        <w:autoSpaceDN w:val="0"/>
        <w:jc w:val="both"/>
        <w:rPr>
          <w:sz w:val="24"/>
          <w:szCs w:val="24"/>
        </w:rPr>
      </w:pPr>
      <w:r w:rsidRPr="00ED566A">
        <w:rPr>
          <w:sz w:val="24"/>
          <w:szCs w:val="24"/>
        </w:rPr>
        <w:t>в качеството си на  ………………………………......….....  на …………………………………….....</w:t>
      </w:r>
    </w:p>
    <w:p w:rsidR="008A606A" w:rsidRDefault="008A606A" w:rsidP="007F1D93">
      <w:pPr>
        <w:tabs>
          <w:tab w:val="left" w:pos="1290"/>
        </w:tabs>
        <w:jc w:val="both"/>
        <w:rPr>
          <w:b/>
          <w:color w:val="000000"/>
          <w:sz w:val="24"/>
          <w:szCs w:val="24"/>
          <w:lang w:val="en-US" w:eastAsia="en-US"/>
        </w:rPr>
      </w:pPr>
      <w:r w:rsidRPr="00ED566A">
        <w:rPr>
          <w:sz w:val="24"/>
          <w:szCs w:val="24"/>
        </w:rPr>
        <w:t>................................................................., ЕИК .........................................................., със седалище и адрес на управление: .....................................................................................,</w:t>
      </w:r>
      <w:r w:rsidRPr="00ED566A">
        <w:rPr>
          <w:noProof/>
          <w:sz w:val="24"/>
          <w:szCs w:val="24"/>
        </w:rPr>
        <w:t xml:space="preserve"> – участник в процедура за възлагане на обществена поръчка с предмет</w:t>
      </w:r>
      <w:r w:rsidRPr="00ED566A">
        <w:rPr>
          <w:noProof/>
          <w:color w:val="000000"/>
          <w:sz w:val="24"/>
          <w:szCs w:val="24"/>
        </w:rPr>
        <w:t xml:space="preserve">: </w:t>
      </w:r>
      <w:r w:rsidR="00B87D8A" w:rsidRPr="00CB25B2">
        <w:rPr>
          <w:b/>
          <w:color w:val="000000"/>
          <w:sz w:val="24"/>
          <w:szCs w:val="24"/>
          <w:lang w:eastAsia="en-US"/>
        </w:rPr>
        <w:t>„</w:t>
      </w:r>
      <w:r w:rsidR="00B87D8A">
        <w:rPr>
          <w:b/>
          <w:sz w:val="24"/>
          <w:szCs w:val="24"/>
          <w:lang w:eastAsia="en-US"/>
        </w:rPr>
        <w:t xml:space="preserve">СМЕТОСЪБИРАНЕ И ТРАНСПОРТИРАНЕ </w:t>
      </w:r>
      <w:r w:rsidR="00B87D8A" w:rsidRPr="00CB25B2">
        <w:rPr>
          <w:b/>
          <w:sz w:val="24"/>
          <w:szCs w:val="24"/>
          <w:lang w:eastAsia="en-US"/>
        </w:rPr>
        <w:t>НА ТВЪРДИ БИТОВИ ОТПАДЪЦИ ОТ ВСИЧКИ НАСЕЛЕНИ МЕСТА НА ТЕРИТОРИЯТА НА</w:t>
      </w:r>
      <w:r w:rsidR="00B87D8A">
        <w:rPr>
          <w:b/>
          <w:sz w:val="24"/>
          <w:szCs w:val="24"/>
          <w:lang w:eastAsia="en-US"/>
        </w:rPr>
        <w:t xml:space="preserve"> ОБЩИНА ЧИПРОВЦИ</w:t>
      </w:r>
      <w:r w:rsidR="00B87D8A" w:rsidRPr="00CB25B2">
        <w:rPr>
          <w:b/>
          <w:sz w:val="24"/>
          <w:szCs w:val="24"/>
          <w:lang w:eastAsia="en-US"/>
        </w:rPr>
        <w:t xml:space="preserve">, </w:t>
      </w:r>
      <w:r w:rsidR="00B87D8A" w:rsidRPr="00CB25B2">
        <w:rPr>
          <w:b/>
          <w:color w:val="000000"/>
          <w:sz w:val="24"/>
          <w:szCs w:val="24"/>
          <w:lang w:val="en-US" w:eastAsia="en-US"/>
        </w:rPr>
        <w:t xml:space="preserve">ДО  </w:t>
      </w:r>
      <w:r w:rsidR="00B87D8A" w:rsidRPr="00CB25B2">
        <w:rPr>
          <w:b/>
          <w:color w:val="000000"/>
          <w:sz w:val="24"/>
          <w:szCs w:val="24"/>
          <w:lang w:eastAsia="en-US"/>
        </w:rPr>
        <w:t>Р</w:t>
      </w:r>
      <w:r w:rsidR="00B87D8A" w:rsidRPr="00CB25B2">
        <w:rPr>
          <w:b/>
          <w:color w:val="000000"/>
          <w:sz w:val="24"/>
          <w:szCs w:val="24"/>
          <w:lang w:val="en-US" w:eastAsia="en-US"/>
        </w:rPr>
        <w:t xml:space="preserve">ЕГИОНАЛНО </w:t>
      </w:r>
      <w:r w:rsidR="00B87D8A" w:rsidRPr="00CB25B2">
        <w:rPr>
          <w:b/>
          <w:color w:val="000000"/>
          <w:sz w:val="24"/>
          <w:szCs w:val="24"/>
          <w:lang w:eastAsia="en-US"/>
        </w:rPr>
        <w:t xml:space="preserve"> ДЕПО ЗА ОТПАДЪЦИ -МОНТАНА”</w:t>
      </w:r>
    </w:p>
    <w:p w:rsidR="007F1D93" w:rsidRPr="007F1D93" w:rsidRDefault="007F1D93" w:rsidP="007F1D93">
      <w:pPr>
        <w:tabs>
          <w:tab w:val="left" w:pos="1290"/>
        </w:tabs>
        <w:jc w:val="both"/>
        <w:rPr>
          <w:b/>
          <w:color w:val="000000"/>
          <w:sz w:val="24"/>
          <w:szCs w:val="24"/>
          <w:lang w:val="en-US" w:eastAsia="en-US"/>
        </w:rPr>
      </w:pPr>
    </w:p>
    <w:p w:rsidR="008A606A" w:rsidRPr="00ED566A" w:rsidRDefault="008A606A" w:rsidP="00ED566A">
      <w:pPr>
        <w:jc w:val="center"/>
        <w:rPr>
          <w:rFonts w:eastAsia="Calibri"/>
          <w:b/>
          <w:color w:val="000000"/>
          <w:position w:val="8"/>
          <w:sz w:val="24"/>
          <w:szCs w:val="24"/>
        </w:rPr>
      </w:pPr>
      <w:r w:rsidRPr="00ED566A">
        <w:rPr>
          <w:rFonts w:eastAsia="Calibri"/>
          <w:b/>
          <w:color w:val="000000"/>
          <w:position w:val="8"/>
          <w:sz w:val="24"/>
          <w:szCs w:val="24"/>
        </w:rPr>
        <w:t>УВАЖАЕМИ ДАМИ И ГОСПОДА,</w:t>
      </w:r>
    </w:p>
    <w:p w:rsidR="008A606A" w:rsidRPr="00ED566A" w:rsidRDefault="008A606A" w:rsidP="00ED566A">
      <w:pPr>
        <w:ind w:firstLine="567"/>
        <w:jc w:val="both"/>
        <w:rPr>
          <w:b/>
          <w:noProof/>
          <w:sz w:val="24"/>
          <w:szCs w:val="24"/>
        </w:rPr>
      </w:pPr>
    </w:p>
    <w:p w:rsidR="008A606A" w:rsidRPr="00B87D8A" w:rsidRDefault="008A606A" w:rsidP="00B87D8A">
      <w:pPr>
        <w:tabs>
          <w:tab w:val="left" w:pos="1290"/>
        </w:tabs>
        <w:ind w:firstLine="709"/>
        <w:jc w:val="both"/>
        <w:rPr>
          <w:rFonts w:eastAsia="Calibri"/>
          <w:b/>
          <w:sz w:val="24"/>
          <w:szCs w:val="24"/>
          <w:lang w:eastAsia="en-US"/>
        </w:rPr>
      </w:pPr>
      <w:r w:rsidRPr="00ED566A">
        <w:rPr>
          <w:noProof/>
          <w:sz w:val="24"/>
          <w:szCs w:val="24"/>
        </w:rPr>
        <w:t>С настоящото, Ви представяме нашето ценово предложение за участие в обявената от Вас обществена поръчка с предмет</w:t>
      </w:r>
      <w:r w:rsidRPr="00ED566A">
        <w:rPr>
          <w:rFonts w:eastAsia="Calibri"/>
          <w:sz w:val="24"/>
          <w:szCs w:val="24"/>
          <w:lang w:eastAsia="en-US"/>
        </w:rPr>
        <w:t xml:space="preserve">: </w:t>
      </w:r>
      <w:r w:rsidR="00B87D8A" w:rsidRPr="00B87D8A">
        <w:rPr>
          <w:rFonts w:eastAsia="Calibri"/>
          <w:b/>
          <w:sz w:val="24"/>
          <w:szCs w:val="24"/>
          <w:lang w:eastAsia="en-US"/>
        </w:rPr>
        <w:t xml:space="preserve">„СМЕТОСЪБИРАНЕ И ТРАНСПОРТИРАНЕ НА ТВЪРДИ БИТОВИ ОТПАДЪЦИ ОТ ВСИЧКИ НАСЕЛЕНИ МЕСТА НА ТЕРИТОРИЯТА НА ОБЩИНА ЧИПРОВЦИ, </w:t>
      </w:r>
      <w:r w:rsidR="00B87D8A" w:rsidRPr="00B87D8A">
        <w:rPr>
          <w:rFonts w:eastAsia="Calibri"/>
          <w:b/>
          <w:sz w:val="24"/>
          <w:szCs w:val="24"/>
          <w:lang w:val="en-US" w:eastAsia="en-US"/>
        </w:rPr>
        <w:t xml:space="preserve">ДО  </w:t>
      </w:r>
      <w:r w:rsidR="00B87D8A" w:rsidRPr="00B87D8A">
        <w:rPr>
          <w:rFonts w:eastAsia="Calibri"/>
          <w:b/>
          <w:sz w:val="24"/>
          <w:szCs w:val="24"/>
          <w:lang w:eastAsia="en-US"/>
        </w:rPr>
        <w:t>Р</w:t>
      </w:r>
      <w:r w:rsidR="00B87D8A" w:rsidRPr="00B87D8A">
        <w:rPr>
          <w:rFonts w:eastAsia="Calibri"/>
          <w:b/>
          <w:sz w:val="24"/>
          <w:szCs w:val="24"/>
          <w:lang w:val="en-US" w:eastAsia="en-US"/>
        </w:rPr>
        <w:t xml:space="preserve">ЕГИОНАЛНО </w:t>
      </w:r>
      <w:r w:rsidR="00B87D8A" w:rsidRPr="00B87D8A">
        <w:rPr>
          <w:rFonts w:eastAsia="Calibri"/>
          <w:b/>
          <w:sz w:val="24"/>
          <w:szCs w:val="24"/>
          <w:lang w:eastAsia="en-US"/>
        </w:rPr>
        <w:t xml:space="preserve"> ДЕПО ЗА ОТПАДЪЦИ -МОНТАНА”</w:t>
      </w:r>
    </w:p>
    <w:p w:rsidR="008A606A" w:rsidRPr="00ED566A" w:rsidRDefault="008A606A" w:rsidP="00ED566A">
      <w:pPr>
        <w:ind w:firstLine="567"/>
        <w:jc w:val="both"/>
        <w:rPr>
          <w:rFonts w:eastAsia="Calibri"/>
          <w:sz w:val="24"/>
          <w:szCs w:val="24"/>
          <w:lang w:eastAsia="en-US"/>
        </w:rPr>
      </w:pPr>
      <w:r w:rsidRPr="00ED566A">
        <w:rPr>
          <w:rFonts w:eastAsia="Calibri"/>
          <w:sz w:val="24"/>
          <w:szCs w:val="24"/>
          <w:lang w:eastAsia="en-US"/>
        </w:rPr>
        <w:t>С настоящата ценова оферта поемаме ангажимент да изпълним предмета на поръчката в съответствие с изискванията Ви, заложени в документацията и проекта на договор към нея.</w:t>
      </w:r>
    </w:p>
    <w:p w:rsidR="008A606A" w:rsidRPr="00ED566A" w:rsidRDefault="008A606A" w:rsidP="00ED566A">
      <w:pPr>
        <w:ind w:firstLine="567"/>
        <w:jc w:val="both"/>
        <w:rPr>
          <w:rFonts w:eastAsia="Calibri"/>
          <w:sz w:val="24"/>
          <w:szCs w:val="24"/>
          <w:lang w:eastAsia="en-US"/>
        </w:rPr>
      </w:pPr>
      <w:r w:rsidRPr="00ED566A">
        <w:rPr>
          <w:rFonts w:eastAsia="Calibri"/>
          <w:sz w:val="24"/>
          <w:szCs w:val="24"/>
          <w:lang w:eastAsia="en-US"/>
        </w:rPr>
        <w:t>Предлаганите от нас единични цени са, както следва:</w:t>
      </w:r>
    </w:p>
    <w:tbl>
      <w:tblPr>
        <w:tblW w:w="0" w:type="auto"/>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5528"/>
        <w:gridCol w:w="2551"/>
      </w:tblGrid>
      <w:tr w:rsidR="008A606A" w:rsidRPr="00ED566A" w:rsidTr="00ED566A">
        <w:trPr>
          <w:jc w:val="center"/>
        </w:trPr>
        <w:tc>
          <w:tcPr>
            <w:tcW w:w="697" w:type="dxa"/>
          </w:tcPr>
          <w:p w:rsidR="008A606A" w:rsidRPr="00ED566A" w:rsidRDefault="008A606A" w:rsidP="00ED566A">
            <w:pPr>
              <w:ind w:right="144"/>
              <w:jc w:val="both"/>
              <w:rPr>
                <w:rFonts w:eastAsia="Calibri"/>
                <w:b/>
                <w:color w:val="000000"/>
                <w:sz w:val="24"/>
                <w:szCs w:val="24"/>
                <w:lang w:eastAsia="en-US"/>
              </w:rPr>
            </w:pPr>
            <w:r w:rsidRPr="00ED566A">
              <w:rPr>
                <w:rFonts w:eastAsia="Calibri"/>
                <w:b/>
                <w:color w:val="000000"/>
                <w:sz w:val="24"/>
                <w:szCs w:val="24"/>
                <w:lang w:eastAsia="en-US"/>
              </w:rPr>
              <w:t>№</w:t>
            </w:r>
          </w:p>
        </w:tc>
        <w:tc>
          <w:tcPr>
            <w:tcW w:w="5528" w:type="dxa"/>
          </w:tcPr>
          <w:p w:rsidR="008A606A" w:rsidRPr="00ED566A" w:rsidRDefault="008A606A" w:rsidP="00ED566A">
            <w:pPr>
              <w:ind w:right="144"/>
              <w:jc w:val="center"/>
              <w:rPr>
                <w:rFonts w:eastAsia="Calibri"/>
                <w:b/>
                <w:color w:val="000000"/>
                <w:sz w:val="24"/>
                <w:szCs w:val="24"/>
                <w:lang w:eastAsia="en-US"/>
              </w:rPr>
            </w:pPr>
            <w:r w:rsidRPr="00ED566A">
              <w:rPr>
                <w:rFonts w:eastAsia="Calibri"/>
                <w:b/>
                <w:color w:val="000000"/>
                <w:sz w:val="24"/>
                <w:szCs w:val="24"/>
                <w:lang w:eastAsia="en-US"/>
              </w:rPr>
              <w:t xml:space="preserve">Дейност </w:t>
            </w:r>
          </w:p>
        </w:tc>
        <w:tc>
          <w:tcPr>
            <w:tcW w:w="2551" w:type="dxa"/>
          </w:tcPr>
          <w:p w:rsidR="008A606A" w:rsidRPr="00ED566A" w:rsidRDefault="008A606A" w:rsidP="00ED566A">
            <w:pPr>
              <w:ind w:right="144"/>
              <w:jc w:val="both"/>
              <w:rPr>
                <w:rFonts w:eastAsia="Calibri"/>
                <w:b/>
                <w:color w:val="000000"/>
                <w:sz w:val="24"/>
                <w:szCs w:val="24"/>
                <w:lang w:val="en-US" w:eastAsia="en-US"/>
              </w:rPr>
            </w:pPr>
            <w:r w:rsidRPr="00ED566A">
              <w:rPr>
                <w:b/>
                <w:color w:val="000000"/>
                <w:sz w:val="24"/>
                <w:szCs w:val="24"/>
              </w:rPr>
              <w:t xml:space="preserve">Ед. цена на услугата </w:t>
            </w:r>
            <w:r w:rsidRPr="00ED566A">
              <w:rPr>
                <w:b/>
                <w:sz w:val="24"/>
                <w:szCs w:val="24"/>
              </w:rPr>
              <w:t>без ДДС</w:t>
            </w:r>
          </w:p>
        </w:tc>
      </w:tr>
      <w:tr w:rsidR="008A606A" w:rsidRPr="00ED566A" w:rsidTr="00ED566A">
        <w:trPr>
          <w:trHeight w:val="941"/>
          <w:jc w:val="center"/>
        </w:trPr>
        <w:tc>
          <w:tcPr>
            <w:tcW w:w="697" w:type="dxa"/>
          </w:tcPr>
          <w:p w:rsidR="008A606A" w:rsidRPr="00ED566A" w:rsidRDefault="008A606A" w:rsidP="00ED566A">
            <w:pPr>
              <w:ind w:right="144"/>
              <w:jc w:val="center"/>
              <w:rPr>
                <w:rFonts w:eastAsia="Calibri"/>
                <w:color w:val="000000"/>
                <w:sz w:val="24"/>
                <w:szCs w:val="24"/>
                <w:lang w:eastAsia="en-US"/>
              </w:rPr>
            </w:pPr>
          </w:p>
          <w:p w:rsidR="008A606A" w:rsidRPr="00ED566A" w:rsidRDefault="008A606A" w:rsidP="00ED566A">
            <w:pPr>
              <w:ind w:right="144"/>
              <w:jc w:val="center"/>
              <w:rPr>
                <w:rFonts w:eastAsia="Calibri"/>
                <w:color w:val="000000"/>
                <w:sz w:val="24"/>
                <w:szCs w:val="24"/>
                <w:lang w:eastAsia="en-US"/>
              </w:rPr>
            </w:pPr>
            <w:r w:rsidRPr="00ED566A">
              <w:rPr>
                <w:rFonts w:eastAsia="Calibri"/>
                <w:color w:val="000000"/>
                <w:sz w:val="24"/>
                <w:szCs w:val="24"/>
                <w:lang w:eastAsia="en-US"/>
              </w:rPr>
              <w:t>1.</w:t>
            </w:r>
          </w:p>
        </w:tc>
        <w:tc>
          <w:tcPr>
            <w:tcW w:w="5528" w:type="dxa"/>
          </w:tcPr>
          <w:p w:rsidR="008A606A" w:rsidRPr="00ED566A" w:rsidRDefault="00CF5FB4" w:rsidP="00ED566A">
            <w:pPr>
              <w:rPr>
                <w:rFonts w:eastAsia="Calibri"/>
                <w:sz w:val="24"/>
                <w:szCs w:val="24"/>
                <w:lang w:eastAsia="en-US"/>
              </w:rPr>
            </w:pPr>
            <w:r>
              <w:rPr>
                <w:rFonts w:eastAsia="Calibri"/>
                <w:sz w:val="24"/>
                <w:szCs w:val="24"/>
                <w:lang w:eastAsia="en-US"/>
              </w:rPr>
              <w:t>…….</w:t>
            </w:r>
          </w:p>
        </w:tc>
        <w:tc>
          <w:tcPr>
            <w:tcW w:w="2551" w:type="dxa"/>
          </w:tcPr>
          <w:p w:rsidR="008A606A" w:rsidRPr="00ED566A" w:rsidRDefault="00CF5FB4" w:rsidP="00ED566A">
            <w:pPr>
              <w:ind w:right="144"/>
              <w:rPr>
                <w:rFonts w:eastAsia="Calibri"/>
                <w:sz w:val="24"/>
                <w:szCs w:val="24"/>
                <w:lang w:eastAsia="en-US"/>
              </w:rPr>
            </w:pPr>
            <w:r>
              <w:rPr>
                <w:rFonts w:eastAsia="Calibri"/>
                <w:sz w:val="24"/>
                <w:szCs w:val="24"/>
                <w:lang w:eastAsia="en-US"/>
              </w:rPr>
              <w:t>….</w:t>
            </w:r>
          </w:p>
        </w:tc>
      </w:tr>
      <w:tr w:rsidR="008A606A" w:rsidRPr="00ED566A" w:rsidTr="00ED566A">
        <w:trPr>
          <w:jc w:val="center"/>
        </w:trPr>
        <w:tc>
          <w:tcPr>
            <w:tcW w:w="697" w:type="dxa"/>
          </w:tcPr>
          <w:p w:rsidR="008A606A" w:rsidRPr="00ED566A" w:rsidRDefault="008A606A" w:rsidP="00ED566A">
            <w:pPr>
              <w:ind w:right="144"/>
              <w:jc w:val="center"/>
              <w:rPr>
                <w:rFonts w:eastAsia="Calibri"/>
                <w:color w:val="000000"/>
                <w:sz w:val="24"/>
                <w:szCs w:val="24"/>
                <w:lang w:eastAsia="en-US"/>
              </w:rPr>
            </w:pPr>
          </w:p>
          <w:p w:rsidR="008A606A" w:rsidRPr="00ED566A" w:rsidRDefault="008A606A" w:rsidP="00ED566A">
            <w:pPr>
              <w:ind w:right="144"/>
              <w:jc w:val="center"/>
              <w:rPr>
                <w:rFonts w:eastAsia="Calibri"/>
                <w:color w:val="000000"/>
                <w:sz w:val="24"/>
                <w:szCs w:val="24"/>
                <w:lang w:eastAsia="en-US"/>
              </w:rPr>
            </w:pPr>
            <w:r w:rsidRPr="00ED566A">
              <w:rPr>
                <w:rFonts w:eastAsia="Calibri"/>
                <w:color w:val="000000"/>
                <w:sz w:val="24"/>
                <w:szCs w:val="24"/>
                <w:lang w:eastAsia="en-US"/>
              </w:rPr>
              <w:t>2.</w:t>
            </w:r>
          </w:p>
        </w:tc>
        <w:tc>
          <w:tcPr>
            <w:tcW w:w="5528" w:type="dxa"/>
          </w:tcPr>
          <w:p w:rsidR="008A606A" w:rsidRPr="00ED566A" w:rsidRDefault="00CF5FB4" w:rsidP="00ED566A">
            <w:pPr>
              <w:rPr>
                <w:rFonts w:eastAsia="Calibri"/>
                <w:sz w:val="24"/>
                <w:szCs w:val="24"/>
                <w:lang w:eastAsia="en-US"/>
              </w:rPr>
            </w:pPr>
            <w:r>
              <w:rPr>
                <w:rFonts w:eastAsia="Calibri"/>
                <w:sz w:val="24"/>
                <w:szCs w:val="24"/>
                <w:lang w:eastAsia="en-US"/>
              </w:rPr>
              <w:t>……</w:t>
            </w:r>
          </w:p>
        </w:tc>
        <w:tc>
          <w:tcPr>
            <w:tcW w:w="2551" w:type="dxa"/>
          </w:tcPr>
          <w:p w:rsidR="008A606A" w:rsidRPr="00ED566A" w:rsidRDefault="00CF5FB4" w:rsidP="00ED566A">
            <w:pPr>
              <w:ind w:right="144"/>
              <w:rPr>
                <w:rFonts w:eastAsia="Calibri"/>
                <w:sz w:val="24"/>
                <w:szCs w:val="24"/>
                <w:lang w:eastAsia="en-US"/>
              </w:rPr>
            </w:pPr>
            <w:r>
              <w:rPr>
                <w:rFonts w:eastAsia="Calibri"/>
                <w:sz w:val="24"/>
                <w:szCs w:val="24"/>
                <w:lang w:eastAsia="en-US"/>
              </w:rPr>
              <w:t>..</w:t>
            </w:r>
          </w:p>
        </w:tc>
      </w:tr>
    </w:tbl>
    <w:p w:rsidR="008A606A" w:rsidRPr="00ED566A" w:rsidRDefault="008A606A" w:rsidP="00ED566A">
      <w:pPr>
        <w:jc w:val="both"/>
        <w:rPr>
          <w:rFonts w:eastAsia="Calibri"/>
          <w:b/>
          <w:sz w:val="24"/>
          <w:szCs w:val="24"/>
          <w:lang w:eastAsia="en-US"/>
        </w:rPr>
      </w:pPr>
      <w:r w:rsidRPr="00ED566A">
        <w:rPr>
          <w:rFonts w:eastAsia="Calibri"/>
          <w:b/>
          <w:sz w:val="24"/>
          <w:szCs w:val="24"/>
          <w:lang w:val="en-US" w:eastAsia="en-US"/>
        </w:rPr>
        <w:tab/>
      </w:r>
    </w:p>
    <w:p w:rsidR="008A606A" w:rsidRPr="00ED566A" w:rsidRDefault="008A606A" w:rsidP="00ED566A">
      <w:pPr>
        <w:ind w:firstLine="709"/>
        <w:jc w:val="both"/>
        <w:rPr>
          <w:rFonts w:eastAsia="Calibri"/>
          <w:b/>
          <w:sz w:val="24"/>
          <w:szCs w:val="24"/>
          <w:u w:val="single"/>
          <w:lang w:eastAsia="en-US"/>
        </w:rPr>
      </w:pPr>
      <w:r w:rsidRPr="00ED566A">
        <w:rPr>
          <w:rFonts w:eastAsia="Calibri"/>
          <w:sz w:val="24"/>
          <w:szCs w:val="24"/>
          <w:lang w:eastAsia="en-US"/>
        </w:rPr>
        <w:t xml:space="preserve">Предлагаме да изпълним поръчката за следната обща цена, за определения от Възложителя период от </w:t>
      </w:r>
      <w:r w:rsidR="00CF5FB4">
        <w:rPr>
          <w:rFonts w:eastAsia="Calibri"/>
          <w:sz w:val="24"/>
          <w:szCs w:val="24"/>
          <w:lang w:eastAsia="en-US"/>
        </w:rPr>
        <w:t>……</w:t>
      </w:r>
      <w:r w:rsidRPr="00ED566A">
        <w:rPr>
          <w:rFonts w:eastAsia="Calibri"/>
          <w:sz w:val="24"/>
          <w:szCs w:val="24"/>
          <w:lang w:eastAsia="en-US"/>
        </w:rPr>
        <w:t xml:space="preserve"> (</w:t>
      </w:r>
      <w:r w:rsidR="00CF5FB4">
        <w:rPr>
          <w:rFonts w:eastAsia="Calibri"/>
          <w:sz w:val="24"/>
          <w:szCs w:val="24"/>
          <w:lang w:eastAsia="en-US"/>
        </w:rPr>
        <w:t>………….</w:t>
      </w:r>
      <w:r w:rsidRPr="00ED566A">
        <w:rPr>
          <w:rFonts w:eastAsia="Calibri"/>
          <w:sz w:val="24"/>
          <w:szCs w:val="24"/>
          <w:lang w:eastAsia="en-US"/>
        </w:rPr>
        <w:t xml:space="preserve">) месеца: …………………….. лева (словом:……………………………….), </w:t>
      </w:r>
      <w:r w:rsidRPr="00ED566A">
        <w:rPr>
          <w:rFonts w:eastAsia="Calibri"/>
          <w:b/>
          <w:sz w:val="24"/>
          <w:szCs w:val="24"/>
          <w:u w:val="single"/>
          <w:lang w:eastAsia="en-US"/>
        </w:rPr>
        <w:t>без ДДС</w:t>
      </w:r>
      <w:r w:rsidRPr="00ED566A">
        <w:rPr>
          <w:rFonts w:eastAsia="Calibri"/>
          <w:sz w:val="24"/>
          <w:szCs w:val="24"/>
          <w:lang w:eastAsia="en-US"/>
        </w:rPr>
        <w:t xml:space="preserve"> или …………………………… лева (словом: ………………………………), </w:t>
      </w:r>
      <w:r w:rsidRPr="00ED566A">
        <w:rPr>
          <w:rFonts w:eastAsia="Calibri"/>
          <w:b/>
          <w:sz w:val="24"/>
          <w:szCs w:val="24"/>
          <w:u w:val="single"/>
          <w:lang w:eastAsia="en-US"/>
        </w:rPr>
        <w:t>с включено ДДС.</w:t>
      </w:r>
    </w:p>
    <w:p w:rsidR="008A606A" w:rsidRPr="00ED566A" w:rsidRDefault="008A606A" w:rsidP="00ED566A">
      <w:pPr>
        <w:ind w:firstLine="360"/>
        <w:jc w:val="both"/>
        <w:rPr>
          <w:rFonts w:eastAsia="Calibri"/>
          <w:i/>
          <w:color w:val="000000"/>
          <w:sz w:val="24"/>
          <w:szCs w:val="24"/>
          <w:lang w:eastAsia="en-US"/>
        </w:rPr>
      </w:pPr>
      <w:r w:rsidRPr="00ED566A">
        <w:rPr>
          <w:rFonts w:eastAsia="Calibri"/>
          <w:i/>
          <w:color w:val="000000"/>
          <w:sz w:val="24"/>
          <w:szCs w:val="24"/>
          <w:lang w:eastAsia="en-US"/>
        </w:rPr>
        <w:t>Забележка: В случай на разминаване между изписаната цифром и словом цена се приема тази, изписана словом. В случай на разминаване между посочените цени с включен ДДС и без ДДС се приема, тази която е с включен ДДС.</w:t>
      </w:r>
    </w:p>
    <w:p w:rsidR="008A606A" w:rsidRPr="00ED566A" w:rsidRDefault="008A606A" w:rsidP="00ED566A">
      <w:pPr>
        <w:ind w:firstLine="360"/>
        <w:jc w:val="both"/>
        <w:rPr>
          <w:rFonts w:eastAsia="Calibri"/>
          <w:b/>
          <w:color w:val="000000"/>
          <w:sz w:val="24"/>
          <w:szCs w:val="24"/>
          <w:lang w:eastAsia="en-US"/>
        </w:rPr>
      </w:pPr>
    </w:p>
    <w:p w:rsidR="008A606A" w:rsidRPr="00CF5FB4" w:rsidRDefault="008A606A" w:rsidP="00ED566A">
      <w:pPr>
        <w:ind w:firstLine="360"/>
        <w:jc w:val="both"/>
        <w:rPr>
          <w:rFonts w:eastAsia="Calibri"/>
          <w:color w:val="000000"/>
          <w:sz w:val="24"/>
          <w:szCs w:val="24"/>
          <w:lang w:eastAsia="en-US"/>
        </w:rPr>
      </w:pPr>
      <w:r w:rsidRPr="00CF5FB4">
        <w:rPr>
          <w:rFonts w:eastAsia="Calibri"/>
          <w:color w:val="000000"/>
          <w:sz w:val="24"/>
          <w:szCs w:val="24"/>
          <w:lang w:eastAsia="en-US"/>
        </w:rPr>
        <w:t>Приложение: Приложение № 1 към Образец № 4 с анализи и калкулации, доказващи формирането на ед. цени – свободна форма.</w:t>
      </w:r>
    </w:p>
    <w:p w:rsidR="008A606A" w:rsidRPr="00ED566A" w:rsidRDefault="008A606A" w:rsidP="00ED566A">
      <w:pPr>
        <w:ind w:firstLine="709"/>
        <w:jc w:val="both"/>
        <w:rPr>
          <w:rFonts w:eastAsia="Calibri"/>
          <w:i/>
          <w:color w:val="000000"/>
          <w:sz w:val="24"/>
          <w:szCs w:val="24"/>
          <w:lang w:eastAsia="en-US"/>
        </w:rPr>
      </w:pPr>
      <w:r w:rsidRPr="00ED566A">
        <w:rPr>
          <w:rFonts w:eastAsia="Calibri"/>
          <w:i/>
          <w:color w:val="000000"/>
          <w:sz w:val="24"/>
          <w:szCs w:val="24"/>
          <w:lang w:eastAsia="en-US"/>
        </w:rPr>
        <w:t>ЗАБЕЛЕЖКА</w:t>
      </w:r>
      <w:r w:rsidRPr="00ED566A">
        <w:rPr>
          <w:rFonts w:eastAsia="Calibri"/>
          <w:i/>
          <w:color w:val="000000"/>
          <w:sz w:val="24"/>
          <w:szCs w:val="24"/>
          <w:lang w:val="en-US" w:eastAsia="en-US"/>
        </w:rPr>
        <w:t>:</w:t>
      </w:r>
      <w:r w:rsidRPr="00ED566A">
        <w:rPr>
          <w:rFonts w:eastAsia="Calibri"/>
          <w:i/>
          <w:color w:val="000000"/>
          <w:sz w:val="24"/>
          <w:szCs w:val="24"/>
          <w:lang w:eastAsia="en-US"/>
        </w:rPr>
        <w:t xml:space="preserve"> При условие, че цените от анализите и калкулациите не отговарят на изискванията на техническата спецификация на Участника и/или не съответстват на ед. цени предложени в ценовата оферта, Участникът се отстранява от участие в процедурата!</w:t>
      </w:r>
    </w:p>
    <w:tbl>
      <w:tblPr>
        <w:tblW w:w="5162" w:type="pct"/>
        <w:tblLayout w:type="fixed"/>
        <w:tblLook w:val="0000" w:firstRow="0" w:lastRow="0" w:firstColumn="0" w:lastColumn="0" w:noHBand="0" w:noVBand="0"/>
      </w:tblPr>
      <w:tblGrid>
        <w:gridCol w:w="5921"/>
        <w:gridCol w:w="4253"/>
      </w:tblGrid>
      <w:tr w:rsidR="008A606A" w:rsidRPr="00ED566A" w:rsidTr="00ED566A">
        <w:tc>
          <w:tcPr>
            <w:tcW w:w="2910" w:type="pct"/>
            <w:vAlign w:val="center"/>
          </w:tcPr>
          <w:p w:rsidR="008A606A" w:rsidRPr="00ED566A" w:rsidRDefault="008A606A" w:rsidP="00ED566A">
            <w:pPr>
              <w:contextualSpacing/>
              <w:rPr>
                <w:sz w:val="24"/>
                <w:szCs w:val="24"/>
              </w:rPr>
            </w:pPr>
          </w:p>
          <w:p w:rsidR="008A606A" w:rsidRPr="00ED566A" w:rsidRDefault="008A606A" w:rsidP="00ED566A">
            <w:pPr>
              <w:contextualSpacing/>
              <w:rPr>
                <w:sz w:val="24"/>
                <w:szCs w:val="24"/>
              </w:rPr>
            </w:pPr>
            <w:r w:rsidRPr="00ED566A">
              <w:rPr>
                <w:sz w:val="24"/>
                <w:szCs w:val="24"/>
              </w:rPr>
              <w:t xml:space="preserve">Дата </w:t>
            </w:r>
          </w:p>
        </w:tc>
        <w:tc>
          <w:tcPr>
            <w:tcW w:w="2090" w:type="pct"/>
          </w:tcPr>
          <w:p w:rsidR="008A606A" w:rsidRPr="00ED566A" w:rsidRDefault="008A606A" w:rsidP="00ED566A">
            <w:pPr>
              <w:contextualSpacing/>
              <w:jc w:val="both"/>
              <w:rPr>
                <w:sz w:val="24"/>
                <w:szCs w:val="24"/>
              </w:rPr>
            </w:pPr>
          </w:p>
          <w:p w:rsidR="008A606A" w:rsidRPr="00ED566A" w:rsidRDefault="008A606A" w:rsidP="00ED566A">
            <w:pPr>
              <w:contextualSpacing/>
              <w:jc w:val="both"/>
              <w:rPr>
                <w:sz w:val="24"/>
                <w:szCs w:val="24"/>
              </w:rPr>
            </w:pPr>
          </w:p>
          <w:p w:rsidR="008A606A" w:rsidRPr="00ED566A" w:rsidRDefault="008A606A" w:rsidP="00ED566A">
            <w:pPr>
              <w:contextualSpacing/>
              <w:jc w:val="both"/>
              <w:rPr>
                <w:sz w:val="24"/>
                <w:szCs w:val="24"/>
              </w:rPr>
            </w:pPr>
            <w:r w:rsidRPr="00ED566A">
              <w:rPr>
                <w:sz w:val="24"/>
                <w:szCs w:val="24"/>
              </w:rPr>
              <w:t>________/ _________ / ______</w:t>
            </w:r>
          </w:p>
        </w:tc>
      </w:tr>
      <w:tr w:rsidR="008A606A" w:rsidRPr="00ED566A" w:rsidTr="00ED566A">
        <w:tc>
          <w:tcPr>
            <w:tcW w:w="2910" w:type="pct"/>
            <w:vAlign w:val="center"/>
          </w:tcPr>
          <w:p w:rsidR="008A606A" w:rsidRPr="00ED566A" w:rsidRDefault="008A606A" w:rsidP="00ED566A">
            <w:pPr>
              <w:contextualSpacing/>
              <w:rPr>
                <w:sz w:val="24"/>
                <w:szCs w:val="24"/>
              </w:rPr>
            </w:pPr>
            <w:r w:rsidRPr="00ED566A">
              <w:rPr>
                <w:sz w:val="24"/>
                <w:szCs w:val="24"/>
              </w:rPr>
              <w:t xml:space="preserve">Наименование на участника </w:t>
            </w:r>
          </w:p>
        </w:tc>
        <w:tc>
          <w:tcPr>
            <w:tcW w:w="2090" w:type="pct"/>
          </w:tcPr>
          <w:p w:rsidR="008A606A" w:rsidRPr="00ED566A" w:rsidRDefault="008A606A" w:rsidP="00ED566A">
            <w:pPr>
              <w:contextualSpacing/>
              <w:jc w:val="both"/>
              <w:rPr>
                <w:sz w:val="24"/>
                <w:szCs w:val="24"/>
              </w:rPr>
            </w:pPr>
            <w:r w:rsidRPr="00ED566A">
              <w:rPr>
                <w:sz w:val="24"/>
                <w:szCs w:val="24"/>
              </w:rPr>
              <w:t>__________________________</w:t>
            </w:r>
          </w:p>
        </w:tc>
      </w:tr>
      <w:tr w:rsidR="008A606A" w:rsidRPr="00ED566A" w:rsidTr="00ED566A">
        <w:tc>
          <w:tcPr>
            <w:tcW w:w="2910" w:type="pct"/>
            <w:vAlign w:val="center"/>
          </w:tcPr>
          <w:p w:rsidR="008A606A" w:rsidRPr="00ED566A" w:rsidRDefault="008A606A" w:rsidP="00ED566A">
            <w:pPr>
              <w:contextualSpacing/>
              <w:rPr>
                <w:sz w:val="24"/>
                <w:szCs w:val="24"/>
              </w:rPr>
            </w:pPr>
            <w:r w:rsidRPr="00ED566A">
              <w:rPr>
                <w:sz w:val="24"/>
                <w:szCs w:val="24"/>
              </w:rPr>
              <w:t xml:space="preserve">Име и фамилия на лицето, представляващо участника </w:t>
            </w:r>
          </w:p>
        </w:tc>
        <w:tc>
          <w:tcPr>
            <w:tcW w:w="2090" w:type="pct"/>
          </w:tcPr>
          <w:p w:rsidR="008A606A" w:rsidRPr="00ED566A" w:rsidRDefault="008A606A" w:rsidP="00ED566A">
            <w:pPr>
              <w:contextualSpacing/>
              <w:jc w:val="both"/>
              <w:rPr>
                <w:sz w:val="24"/>
                <w:szCs w:val="24"/>
              </w:rPr>
            </w:pPr>
            <w:r w:rsidRPr="00ED566A">
              <w:rPr>
                <w:sz w:val="24"/>
                <w:szCs w:val="24"/>
              </w:rPr>
              <w:t>__________________________</w:t>
            </w:r>
          </w:p>
        </w:tc>
      </w:tr>
      <w:tr w:rsidR="008A606A" w:rsidRPr="00ED566A" w:rsidTr="00ED566A">
        <w:tc>
          <w:tcPr>
            <w:tcW w:w="2910" w:type="pct"/>
            <w:vAlign w:val="center"/>
          </w:tcPr>
          <w:p w:rsidR="008A606A" w:rsidRPr="00ED566A" w:rsidRDefault="008A606A" w:rsidP="00CF5FB4">
            <w:pPr>
              <w:contextualSpacing/>
              <w:rPr>
                <w:sz w:val="24"/>
                <w:szCs w:val="24"/>
              </w:rPr>
            </w:pPr>
            <w:r w:rsidRPr="00ED566A">
              <w:rPr>
                <w:sz w:val="24"/>
                <w:szCs w:val="24"/>
              </w:rPr>
              <w:t>Качеството на лицето, представляващо участника</w:t>
            </w:r>
          </w:p>
        </w:tc>
        <w:tc>
          <w:tcPr>
            <w:tcW w:w="2090" w:type="pct"/>
          </w:tcPr>
          <w:p w:rsidR="008A606A" w:rsidRPr="00ED566A" w:rsidRDefault="008A606A" w:rsidP="00ED566A">
            <w:pPr>
              <w:contextualSpacing/>
              <w:jc w:val="both"/>
              <w:rPr>
                <w:sz w:val="24"/>
                <w:szCs w:val="24"/>
              </w:rPr>
            </w:pPr>
            <w:r w:rsidRPr="00ED566A">
              <w:rPr>
                <w:sz w:val="24"/>
                <w:szCs w:val="24"/>
              </w:rPr>
              <w:t>__________________________</w:t>
            </w:r>
          </w:p>
        </w:tc>
      </w:tr>
      <w:tr w:rsidR="008A606A" w:rsidRPr="00ED566A" w:rsidTr="00ED566A">
        <w:tc>
          <w:tcPr>
            <w:tcW w:w="2910" w:type="pct"/>
            <w:vAlign w:val="center"/>
          </w:tcPr>
          <w:p w:rsidR="008A606A" w:rsidRPr="00ED566A" w:rsidRDefault="008A606A" w:rsidP="00CF5FB4">
            <w:pPr>
              <w:contextualSpacing/>
              <w:rPr>
                <w:sz w:val="24"/>
                <w:szCs w:val="24"/>
              </w:rPr>
            </w:pPr>
            <w:r w:rsidRPr="00ED566A">
              <w:rPr>
                <w:sz w:val="24"/>
                <w:szCs w:val="24"/>
              </w:rPr>
              <w:t>Подпис и печат</w:t>
            </w:r>
          </w:p>
        </w:tc>
        <w:tc>
          <w:tcPr>
            <w:tcW w:w="2090" w:type="pct"/>
          </w:tcPr>
          <w:p w:rsidR="008A606A" w:rsidRPr="00ED566A" w:rsidRDefault="008A606A" w:rsidP="00ED566A">
            <w:pPr>
              <w:contextualSpacing/>
              <w:jc w:val="both"/>
              <w:rPr>
                <w:sz w:val="24"/>
                <w:szCs w:val="24"/>
              </w:rPr>
            </w:pPr>
            <w:r w:rsidRPr="00ED566A">
              <w:rPr>
                <w:sz w:val="24"/>
                <w:szCs w:val="24"/>
              </w:rPr>
              <w:t>__________________________</w:t>
            </w:r>
          </w:p>
        </w:tc>
      </w:tr>
    </w:tbl>
    <w:p w:rsidR="00554C35" w:rsidRPr="00096DA1" w:rsidRDefault="00554C35" w:rsidP="00096DA1">
      <w:pPr>
        <w:shd w:val="clear" w:color="auto" w:fill="FFFFFF"/>
        <w:jc w:val="both"/>
        <w:rPr>
          <w:sz w:val="24"/>
          <w:szCs w:val="24"/>
        </w:rPr>
      </w:pPr>
    </w:p>
    <w:p w:rsidR="00554C35" w:rsidRPr="00ED566A" w:rsidRDefault="00554C35" w:rsidP="00ED566A">
      <w:pPr>
        <w:shd w:val="clear" w:color="auto" w:fill="FFFFFF"/>
        <w:ind w:left="10" w:hanging="10"/>
        <w:jc w:val="center"/>
        <w:rPr>
          <w:b/>
          <w:sz w:val="24"/>
          <w:szCs w:val="24"/>
          <w:lang w:val="en-US"/>
        </w:rPr>
      </w:pPr>
    </w:p>
    <w:p w:rsidR="00554C35" w:rsidRPr="00ED566A" w:rsidRDefault="00554C35" w:rsidP="00ED566A">
      <w:pPr>
        <w:shd w:val="clear" w:color="auto" w:fill="FFFFFF"/>
        <w:ind w:left="10" w:hanging="10"/>
        <w:jc w:val="center"/>
        <w:rPr>
          <w:b/>
          <w:sz w:val="24"/>
          <w:szCs w:val="24"/>
          <w:lang w:val="en-US"/>
        </w:rPr>
      </w:pPr>
    </w:p>
    <w:p w:rsidR="00554C35" w:rsidRPr="00ED566A" w:rsidRDefault="00554C35" w:rsidP="00ED566A">
      <w:pPr>
        <w:shd w:val="clear" w:color="auto" w:fill="FFFFFF"/>
        <w:ind w:left="10" w:hanging="10"/>
        <w:jc w:val="center"/>
        <w:rPr>
          <w:b/>
          <w:sz w:val="24"/>
          <w:szCs w:val="24"/>
          <w:lang w:val="en-US"/>
        </w:rPr>
      </w:pPr>
    </w:p>
    <w:p w:rsidR="00554C35" w:rsidRPr="00ED566A" w:rsidRDefault="00554C35" w:rsidP="00ED566A">
      <w:pPr>
        <w:shd w:val="clear" w:color="auto" w:fill="FFFFFF"/>
        <w:ind w:left="10" w:hanging="10"/>
        <w:jc w:val="center"/>
        <w:rPr>
          <w:b/>
          <w:sz w:val="24"/>
          <w:szCs w:val="24"/>
          <w:lang w:val="en-US"/>
        </w:rPr>
      </w:pPr>
    </w:p>
    <w:p w:rsidR="00554C35" w:rsidRPr="00ED566A" w:rsidRDefault="00554C35" w:rsidP="00ED566A">
      <w:pPr>
        <w:shd w:val="clear" w:color="auto" w:fill="FFFFFF"/>
        <w:ind w:left="10" w:hanging="10"/>
        <w:jc w:val="center"/>
        <w:rPr>
          <w:b/>
          <w:sz w:val="24"/>
          <w:szCs w:val="24"/>
          <w:lang w:val="en-US"/>
        </w:rPr>
      </w:pPr>
    </w:p>
    <w:p w:rsidR="00554C35" w:rsidRPr="00ED566A" w:rsidRDefault="00554C35" w:rsidP="00ED566A">
      <w:pPr>
        <w:shd w:val="clear" w:color="auto" w:fill="FFFFFF"/>
        <w:ind w:left="10" w:hanging="10"/>
        <w:jc w:val="center"/>
        <w:rPr>
          <w:b/>
          <w:sz w:val="24"/>
          <w:szCs w:val="24"/>
          <w:lang w:val="en-US"/>
        </w:rPr>
      </w:pPr>
    </w:p>
    <w:sectPr w:rsidR="00554C35" w:rsidRPr="00ED566A" w:rsidSect="00B011A4">
      <w:footerReference w:type="default" r:id="rId19"/>
      <w:pgSz w:w="11907" w:h="16840" w:code="9"/>
      <w:pgMar w:top="567" w:right="1134" w:bottom="1134"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8B" w:rsidRDefault="00D23E8B" w:rsidP="001D31CE">
      <w:r>
        <w:separator/>
      </w:r>
    </w:p>
  </w:endnote>
  <w:endnote w:type="continuationSeparator" w:id="0">
    <w:p w:rsidR="00D23E8B" w:rsidRDefault="00D23E8B" w:rsidP="001D31CE">
      <w:r>
        <w:continuationSeparator/>
      </w:r>
    </w:p>
  </w:endnote>
  <w:endnote w:type="continuationNotice" w:id="1">
    <w:p w:rsidR="00D23E8B" w:rsidRDefault="00D23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79" w:rsidRDefault="00FD6D79">
    <w:pPr>
      <w:pStyle w:val="a8"/>
      <w:jc w:val="right"/>
    </w:pPr>
    <w:r>
      <w:fldChar w:fldCharType="begin"/>
    </w:r>
    <w:r>
      <w:instrText xml:space="preserve"> PAGE   \* MERGEFORMAT </w:instrText>
    </w:r>
    <w:r>
      <w:fldChar w:fldCharType="separate"/>
    </w:r>
    <w:r w:rsidR="001A72D0">
      <w:rPr>
        <w:noProof/>
      </w:rPr>
      <w:t>5</w:t>
    </w:r>
    <w:r>
      <w:rPr>
        <w:noProof/>
      </w:rPr>
      <w:fldChar w:fldCharType="end"/>
    </w:r>
  </w:p>
  <w:p w:rsidR="00FD6D79" w:rsidRDefault="00FD6D79" w:rsidP="004435CA">
    <w:pPr>
      <w:pStyle w:val="a8"/>
      <w:tabs>
        <w:tab w:val="clear" w:pos="4536"/>
        <w:tab w:val="clear" w:pos="9072"/>
        <w:tab w:val="left" w:pos="1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8B" w:rsidRDefault="00D23E8B" w:rsidP="001D31CE">
      <w:r>
        <w:separator/>
      </w:r>
    </w:p>
  </w:footnote>
  <w:footnote w:type="continuationSeparator" w:id="0">
    <w:p w:rsidR="00D23E8B" w:rsidRDefault="00D23E8B" w:rsidP="001D31CE">
      <w:r>
        <w:continuationSeparator/>
      </w:r>
    </w:p>
  </w:footnote>
  <w:footnote w:type="continuationNotice" w:id="1">
    <w:p w:rsidR="00D23E8B" w:rsidRDefault="00D23E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89A"/>
    <w:multiLevelType w:val="multilevel"/>
    <w:tmpl w:val="31B660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
      </w:rPr>
    </w:lvl>
    <w:lvl w:ilvl="2">
      <w:start w:val="1"/>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6F4B2D"/>
    <w:multiLevelType w:val="hybridMultilevel"/>
    <w:tmpl w:val="99EA4EEE"/>
    <w:lvl w:ilvl="0" w:tplc="5914E14C">
      <w:start w:val="1"/>
      <w:numFmt w:val="bullet"/>
      <w:pStyle w:val="Application2"/>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3B62AF6"/>
    <w:multiLevelType w:val="hybridMultilevel"/>
    <w:tmpl w:val="17BAC45E"/>
    <w:lvl w:ilvl="0" w:tplc="AB6024EE">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263F7E29"/>
    <w:multiLevelType w:val="hybridMultilevel"/>
    <w:tmpl w:val="91EC91B0"/>
    <w:lvl w:ilvl="0" w:tplc="9E4AFE82">
      <w:start w:val="1"/>
      <w:numFmt w:val="decimal"/>
      <w:pStyle w:val="2"/>
      <w:lvlText w:val="%1."/>
      <w:lvlJc w:val="left"/>
      <w:pPr>
        <w:ind w:left="2487" w:hanging="360"/>
      </w:pPr>
      <w:rPr>
        <w:b w:val="0"/>
        <w:i w:val="0"/>
      </w:rPr>
    </w:lvl>
    <w:lvl w:ilvl="1" w:tplc="04090019">
      <w:start w:val="1"/>
      <w:numFmt w:val="lowerLetter"/>
      <w:lvlText w:val="%2."/>
      <w:lvlJc w:val="left"/>
      <w:pPr>
        <w:ind w:left="3387" w:hanging="360"/>
      </w:pPr>
    </w:lvl>
    <w:lvl w:ilvl="2" w:tplc="0409001B">
      <w:start w:val="1"/>
      <w:numFmt w:val="lowerRoman"/>
      <w:lvlText w:val="%3."/>
      <w:lvlJc w:val="right"/>
      <w:pPr>
        <w:ind w:left="4107" w:hanging="180"/>
      </w:pPr>
    </w:lvl>
    <w:lvl w:ilvl="3" w:tplc="0409000F" w:tentative="1">
      <w:start w:val="1"/>
      <w:numFmt w:val="decimal"/>
      <w:lvlText w:val="%4."/>
      <w:lvlJc w:val="left"/>
      <w:pPr>
        <w:ind w:left="4827" w:hanging="360"/>
      </w:pPr>
    </w:lvl>
    <w:lvl w:ilvl="4" w:tplc="04090019" w:tentative="1">
      <w:start w:val="1"/>
      <w:numFmt w:val="lowerLetter"/>
      <w:lvlText w:val="%5."/>
      <w:lvlJc w:val="left"/>
      <w:pPr>
        <w:ind w:left="5547" w:hanging="360"/>
      </w:pPr>
    </w:lvl>
    <w:lvl w:ilvl="5" w:tplc="0409001B" w:tentative="1">
      <w:start w:val="1"/>
      <w:numFmt w:val="lowerRoman"/>
      <w:lvlText w:val="%6."/>
      <w:lvlJc w:val="right"/>
      <w:pPr>
        <w:ind w:left="6267" w:hanging="180"/>
      </w:pPr>
    </w:lvl>
    <w:lvl w:ilvl="6" w:tplc="0409000F" w:tentative="1">
      <w:start w:val="1"/>
      <w:numFmt w:val="decimal"/>
      <w:lvlText w:val="%7."/>
      <w:lvlJc w:val="left"/>
      <w:pPr>
        <w:ind w:left="6987" w:hanging="360"/>
      </w:pPr>
    </w:lvl>
    <w:lvl w:ilvl="7" w:tplc="04090019" w:tentative="1">
      <w:start w:val="1"/>
      <w:numFmt w:val="lowerLetter"/>
      <w:lvlText w:val="%8."/>
      <w:lvlJc w:val="left"/>
      <w:pPr>
        <w:ind w:left="7707" w:hanging="360"/>
      </w:pPr>
    </w:lvl>
    <w:lvl w:ilvl="8" w:tplc="0409001B" w:tentative="1">
      <w:start w:val="1"/>
      <w:numFmt w:val="lowerRoman"/>
      <w:lvlText w:val="%9."/>
      <w:lvlJc w:val="right"/>
      <w:pPr>
        <w:ind w:left="8427" w:hanging="180"/>
      </w:pPr>
    </w:lvl>
  </w:abstractNum>
  <w:abstractNum w:abstractNumId="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5D9B4EC2"/>
    <w:multiLevelType w:val="hybridMultilevel"/>
    <w:tmpl w:val="804C874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5F337986"/>
    <w:multiLevelType w:val="hybridMultilevel"/>
    <w:tmpl w:val="D4543B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C776EF3"/>
    <w:multiLevelType w:val="hybridMultilevel"/>
    <w:tmpl w:val="4B30FEB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num>
  <w:num w:numId="2">
    <w:abstractNumId w:val="5"/>
    <w:lvlOverride w:ilvl="0">
      <w:startOverride w:val="1"/>
    </w:lvlOverride>
  </w:num>
  <w:num w:numId="3">
    <w:abstractNumId w:val="2"/>
  </w:num>
  <w:num w:numId="4">
    <w:abstractNumId w:val="4"/>
  </w:num>
  <w:num w:numId="5">
    <w:abstractNumId w:val="1"/>
  </w:num>
  <w:num w:numId="6">
    <w:abstractNumId w:val="8"/>
  </w:num>
  <w:num w:numId="7">
    <w:abstractNumId w:val="0"/>
  </w:num>
  <w:num w:numId="8">
    <w:abstractNumId w:val="7"/>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E8"/>
    <w:rsid w:val="00001992"/>
    <w:rsid w:val="00001DE9"/>
    <w:rsid w:val="00002301"/>
    <w:rsid w:val="000041BF"/>
    <w:rsid w:val="000063BE"/>
    <w:rsid w:val="00007A6E"/>
    <w:rsid w:val="0001004B"/>
    <w:rsid w:val="000122ED"/>
    <w:rsid w:val="00012A6F"/>
    <w:rsid w:val="00013CA1"/>
    <w:rsid w:val="000152C6"/>
    <w:rsid w:val="0001576D"/>
    <w:rsid w:val="000170DF"/>
    <w:rsid w:val="00020D25"/>
    <w:rsid w:val="000231F1"/>
    <w:rsid w:val="00025034"/>
    <w:rsid w:val="00026598"/>
    <w:rsid w:val="000266B7"/>
    <w:rsid w:val="00032CE9"/>
    <w:rsid w:val="00033D01"/>
    <w:rsid w:val="000347EA"/>
    <w:rsid w:val="00035F6A"/>
    <w:rsid w:val="00040223"/>
    <w:rsid w:val="00040FA9"/>
    <w:rsid w:val="000411B8"/>
    <w:rsid w:val="000419DD"/>
    <w:rsid w:val="00042222"/>
    <w:rsid w:val="00044057"/>
    <w:rsid w:val="00044A8D"/>
    <w:rsid w:val="00045896"/>
    <w:rsid w:val="00046DFA"/>
    <w:rsid w:val="00047517"/>
    <w:rsid w:val="000479E6"/>
    <w:rsid w:val="00050E01"/>
    <w:rsid w:val="00053383"/>
    <w:rsid w:val="000539AE"/>
    <w:rsid w:val="00053DE7"/>
    <w:rsid w:val="000544BD"/>
    <w:rsid w:val="00055FD3"/>
    <w:rsid w:val="00060F26"/>
    <w:rsid w:val="00063EF2"/>
    <w:rsid w:val="000652E5"/>
    <w:rsid w:val="00066C7E"/>
    <w:rsid w:val="000721EE"/>
    <w:rsid w:val="00075E7E"/>
    <w:rsid w:val="0008009C"/>
    <w:rsid w:val="0008081C"/>
    <w:rsid w:val="00082D7F"/>
    <w:rsid w:val="0008606D"/>
    <w:rsid w:val="00091630"/>
    <w:rsid w:val="0009232C"/>
    <w:rsid w:val="00093B06"/>
    <w:rsid w:val="0009457A"/>
    <w:rsid w:val="00094FDD"/>
    <w:rsid w:val="000950E0"/>
    <w:rsid w:val="00096DA1"/>
    <w:rsid w:val="000A0A30"/>
    <w:rsid w:val="000A20B2"/>
    <w:rsid w:val="000A5C68"/>
    <w:rsid w:val="000A6CFA"/>
    <w:rsid w:val="000B0F70"/>
    <w:rsid w:val="000B23C4"/>
    <w:rsid w:val="000B2A01"/>
    <w:rsid w:val="000B32E9"/>
    <w:rsid w:val="000B3514"/>
    <w:rsid w:val="000B53EF"/>
    <w:rsid w:val="000B61F8"/>
    <w:rsid w:val="000B76A0"/>
    <w:rsid w:val="000C38A1"/>
    <w:rsid w:val="000C5B92"/>
    <w:rsid w:val="000C6D25"/>
    <w:rsid w:val="000D21C3"/>
    <w:rsid w:val="000D271D"/>
    <w:rsid w:val="000D27C5"/>
    <w:rsid w:val="000D365F"/>
    <w:rsid w:val="000D4128"/>
    <w:rsid w:val="000E261B"/>
    <w:rsid w:val="000E36B2"/>
    <w:rsid w:val="000E3E54"/>
    <w:rsid w:val="000E50C8"/>
    <w:rsid w:val="000E5A47"/>
    <w:rsid w:val="000E7D6F"/>
    <w:rsid w:val="000F5537"/>
    <w:rsid w:val="000F65B4"/>
    <w:rsid w:val="00101181"/>
    <w:rsid w:val="0010567C"/>
    <w:rsid w:val="00106867"/>
    <w:rsid w:val="00110A3D"/>
    <w:rsid w:val="00111436"/>
    <w:rsid w:val="0011188F"/>
    <w:rsid w:val="0011363F"/>
    <w:rsid w:val="0011377C"/>
    <w:rsid w:val="00114443"/>
    <w:rsid w:val="001145A7"/>
    <w:rsid w:val="001170A0"/>
    <w:rsid w:val="00117685"/>
    <w:rsid w:val="001213AB"/>
    <w:rsid w:val="00123022"/>
    <w:rsid w:val="00123077"/>
    <w:rsid w:val="001243B1"/>
    <w:rsid w:val="0012688A"/>
    <w:rsid w:val="001307F1"/>
    <w:rsid w:val="0013190B"/>
    <w:rsid w:val="00132BF6"/>
    <w:rsid w:val="00140EC1"/>
    <w:rsid w:val="001410FE"/>
    <w:rsid w:val="001429E5"/>
    <w:rsid w:val="00147AE9"/>
    <w:rsid w:val="00150DE2"/>
    <w:rsid w:val="00150E33"/>
    <w:rsid w:val="001515C1"/>
    <w:rsid w:val="00154D31"/>
    <w:rsid w:val="0016014B"/>
    <w:rsid w:val="00163596"/>
    <w:rsid w:val="00163B03"/>
    <w:rsid w:val="00164896"/>
    <w:rsid w:val="00171B75"/>
    <w:rsid w:val="00173D0C"/>
    <w:rsid w:val="00176BC5"/>
    <w:rsid w:val="00180B88"/>
    <w:rsid w:val="00181406"/>
    <w:rsid w:val="001818C6"/>
    <w:rsid w:val="00181CD2"/>
    <w:rsid w:val="00182565"/>
    <w:rsid w:val="00182BA8"/>
    <w:rsid w:val="00182EF4"/>
    <w:rsid w:val="001839EF"/>
    <w:rsid w:val="001845DA"/>
    <w:rsid w:val="00184C56"/>
    <w:rsid w:val="00185941"/>
    <w:rsid w:val="00190EB0"/>
    <w:rsid w:val="0019214D"/>
    <w:rsid w:val="001944D5"/>
    <w:rsid w:val="00194910"/>
    <w:rsid w:val="00195526"/>
    <w:rsid w:val="00196583"/>
    <w:rsid w:val="0019721A"/>
    <w:rsid w:val="001A14D8"/>
    <w:rsid w:val="001A35AA"/>
    <w:rsid w:val="001A3799"/>
    <w:rsid w:val="001A5F4F"/>
    <w:rsid w:val="001A6DA4"/>
    <w:rsid w:val="001A72D0"/>
    <w:rsid w:val="001B009B"/>
    <w:rsid w:val="001B308C"/>
    <w:rsid w:val="001B40A4"/>
    <w:rsid w:val="001B40AA"/>
    <w:rsid w:val="001C3175"/>
    <w:rsid w:val="001C7EF6"/>
    <w:rsid w:val="001D068C"/>
    <w:rsid w:val="001D31CE"/>
    <w:rsid w:val="001D40BD"/>
    <w:rsid w:val="001D4317"/>
    <w:rsid w:val="001D6E31"/>
    <w:rsid w:val="001D717B"/>
    <w:rsid w:val="001E07A8"/>
    <w:rsid w:val="001E0D95"/>
    <w:rsid w:val="001E35F8"/>
    <w:rsid w:val="001E3DE3"/>
    <w:rsid w:val="001E44AA"/>
    <w:rsid w:val="001E4F07"/>
    <w:rsid w:val="001E4FE4"/>
    <w:rsid w:val="001F0BFC"/>
    <w:rsid w:val="001F1456"/>
    <w:rsid w:val="001F1A21"/>
    <w:rsid w:val="001F2030"/>
    <w:rsid w:val="001F301E"/>
    <w:rsid w:val="001F33EB"/>
    <w:rsid w:val="001F5D3E"/>
    <w:rsid w:val="001F7189"/>
    <w:rsid w:val="001F738B"/>
    <w:rsid w:val="002040C6"/>
    <w:rsid w:val="00205516"/>
    <w:rsid w:val="00206D5D"/>
    <w:rsid w:val="00214E75"/>
    <w:rsid w:val="00215140"/>
    <w:rsid w:val="002160DF"/>
    <w:rsid w:val="002207B6"/>
    <w:rsid w:val="00221240"/>
    <w:rsid w:val="00225094"/>
    <w:rsid w:val="00225502"/>
    <w:rsid w:val="00227756"/>
    <w:rsid w:val="00227FCE"/>
    <w:rsid w:val="0023435D"/>
    <w:rsid w:val="0023533C"/>
    <w:rsid w:val="002362DA"/>
    <w:rsid w:val="00236C0C"/>
    <w:rsid w:val="00240383"/>
    <w:rsid w:val="00241B3B"/>
    <w:rsid w:val="0024329B"/>
    <w:rsid w:val="00243E28"/>
    <w:rsid w:val="002442C0"/>
    <w:rsid w:val="00244332"/>
    <w:rsid w:val="00245DBF"/>
    <w:rsid w:val="002467EE"/>
    <w:rsid w:val="00246DBC"/>
    <w:rsid w:val="0025164D"/>
    <w:rsid w:val="00252B8D"/>
    <w:rsid w:val="002534AE"/>
    <w:rsid w:val="00254856"/>
    <w:rsid w:val="0025533C"/>
    <w:rsid w:val="00255540"/>
    <w:rsid w:val="00262483"/>
    <w:rsid w:val="00264CED"/>
    <w:rsid w:val="00267879"/>
    <w:rsid w:val="00267A74"/>
    <w:rsid w:val="002712C3"/>
    <w:rsid w:val="00273A85"/>
    <w:rsid w:val="002744BD"/>
    <w:rsid w:val="00274923"/>
    <w:rsid w:val="00282CDD"/>
    <w:rsid w:val="002832B6"/>
    <w:rsid w:val="00283543"/>
    <w:rsid w:val="00283D1E"/>
    <w:rsid w:val="002840F4"/>
    <w:rsid w:val="0028414B"/>
    <w:rsid w:val="00286119"/>
    <w:rsid w:val="002868DF"/>
    <w:rsid w:val="00286C8D"/>
    <w:rsid w:val="00287749"/>
    <w:rsid w:val="00287F2B"/>
    <w:rsid w:val="0029188A"/>
    <w:rsid w:val="00292A2C"/>
    <w:rsid w:val="0029348C"/>
    <w:rsid w:val="00294BDC"/>
    <w:rsid w:val="00296F37"/>
    <w:rsid w:val="00297F1A"/>
    <w:rsid w:val="002A1303"/>
    <w:rsid w:val="002A3013"/>
    <w:rsid w:val="002A650B"/>
    <w:rsid w:val="002A6E0F"/>
    <w:rsid w:val="002B030B"/>
    <w:rsid w:val="002B04CB"/>
    <w:rsid w:val="002B353D"/>
    <w:rsid w:val="002B6BAB"/>
    <w:rsid w:val="002B7CFB"/>
    <w:rsid w:val="002C07BB"/>
    <w:rsid w:val="002C0919"/>
    <w:rsid w:val="002C0B19"/>
    <w:rsid w:val="002C101D"/>
    <w:rsid w:val="002C2B10"/>
    <w:rsid w:val="002C2B5A"/>
    <w:rsid w:val="002C3698"/>
    <w:rsid w:val="002C49D5"/>
    <w:rsid w:val="002C4E7C"/>
    <w:rsid w:val="002C5BB8"/>
    <w:rsid w:val="002C6227"/>
    <w:rsid w:val="002C70AE"/>
    <w:rsid w:val="002C73F3"/>
    <w:rsid w:val="002D0659"/>
    <w:rsid w:val="002D0D02"/>
    <w:rsid w:val="002D18EC"/>
    <w:rsid w:val="002D3AFE"/>
    <w:rsid w:val="002D4852"/>
    <w:rsid w:val="002D79D9"/>
    <w:rsid w:val="002E134A"/>
    <w:rsid w:val="002E20A9"/>
    <w:rsid w:val="002E4A50"/>
    <w:rsid w:val="002E4C5A"/>
    <w:rsid w:val="002E5339"/>
    <w:rsid w:val="002E584A"/>
    <w:rsid w:val="002E6ACD"/>
    <w:rsid w:val="002F070C"/>
    <w:rsid w:val="002F308F"/>
    <w:rsid w:val="002F3853"/>
    <w:rsid w:val="002F5153"/>
    <w:rsid w:val="002F59C8"/>
    <w:rsid w:val="002F6620"/>
    <w:rsid w:val="003005D6"/>
    <w:rsid w:val="0030103F"/>
    <w:rsid w:val="0030116E"/>
    <w:rsid w:val="0030187D"/>
    <w:rsid w:val="00303DCA"/>
    <w:rsid w:val="00305F04"/>
    <w:rsid w:val="00306A49"/>
    <w:rsid w:val="00310EE8"/>
    <w:rsid w:val="00313E1E"/>
    <w:rsid w:val="003165CA"/>
    <w:rsid w:val="00317DFE"/>
    <w:rsid w:val="00321126"/>
    <w:rsid w:val="00321B2B"/>
    <w:rsid w:val="00322A3B"/>
    <w:rsid w:val="00325A9A"/>
    <w:rsid w:val="00325AEB"/>
    <w:rsid w:val="00332BAA"/>
    <w:rsid w:val="00332D2E"/>
    <w:rsid w:val="00334244"/>
    <w:rsid w:val="00336953"/>
    <w:rsid w:val="0034045A"/>
    <w:rsid w:val="0034107A"/>
    <w:rsid w:val="00341FAF"/>
    <w:rsid w:val="00343D80"/>
    <w:rsid w:val="003452D0"/>
    <w:rsid w:val="00350048"/>
    <w:rsid w:val="0035004A"/>
    <w:rsid w:val="00351035"/>
    <w:rsid w:val="00353C73"/>
    <w:rsid w:val="00354617"/>
    <w:rsid w:val="00355F0D"/>
    <w:rsid w:val="003570CF"/>
    <w:rsid w:val="0036066D"/>
    <w:rsid w:val="00362951"/>
    <w:rsid w:val="00366153"/>
    <w:rsid w:val="0036616C"/>
    <w:rsid w:val="003669C1"/>
    <w:rsid w:val="00367D14"/>
    <w:rsid w:val="00372A77"/>
    <w:rsid w:val="00373B4B"/>
    <w:rsid w:val="00377EB6"/>
    <w:rsid w:val="00383B89"/>
    <w:rsid w:val="00385F64"/>
    <w:rsid w:val="00393551"/>
    <w:rsid w:val="00396040"/>
    <w:rsid w:val="0039765A"/>
    <w:rsid w:val="003A271E"/>
    <w:rsid w:val="003A45DB"/>
    <w:rsid w:val="003A4C97"/>
    <w:rsid w:val="003A5253"/>
    <w:rsid w:val="003A5C46"/>
    <w:rsid w:val="003A6161"/>
    <w:rsid w:val="003B4980"/>
    <w:rsid w:val="003B65E4"/>
    <w:rsid w:val="003B7BBC"/>
    <w:rsid w:val="003C0194"/>
    <w:rsid w:val="003C244F"/>
    <w:rsid w:val="003D0C62"/>
    <w:rsid w:val="003D0E44"/>
    <w:rsid w:val="003D19AD"/>
    <w:rsid w:val="003D2472"/>
    <w:rsid w:val="003D3FAA"/>
    <w:rsid w:val="003D4542"/>
    <w:rsid w:val="003D45AD"/>
    <w:rsid w:val="003D4D2B"/>
    <w:rsid w:val="003D614D"/>
    <w:rsid w:val="003D7842"/>
    <w:rsid w:val="003E017C"/>
    <w:rsid w:val="003E072F"/>
    <w:rsid w:val="003E496C"/>
    <w:rsid w:val="003E51EB"/>
    <w:rsid w:val="003E532F"/>
    <w:rsid w:val="003F09F4"/>
    <w:rsid w:val="003F0D56"/>
    <w:rsid w:val="003F2851"/>
    <w:rsid w:val="003F35DB"/>
    <w:rsid w:val="003F3708"/>
    <w:rsid w:val="003F4090"/>
    <w:rsid w:val="003F6184"/>
    <w:rsid w:val="003F6E66"/>
    <w:rsid w:val="003F7313"/>
    <w:rsid w:val="00402450"/>
    <w:rsid w:val="00402ABC"/>
    <w:rsid w:val="00403541"/>
    <w:rsid w:val="0040564E"/>
    <w:rsid w:val="00410E19"/>
    <w:rsid w:val="00415027"/>
    <w:rsid w:val="00420E5D"/>
    <w:rsid w:val="004251D3"/>
    <w:rsid w:val="00425510"/>
    <w:rsid w:val="0042680B"/>
    <w:rsid w:val="00430F09"/>
    <w:rsid w:val="00435FD5"/>
    <w:rsid w:val="004413B0"/>
    <w:rsid w:val="00443598"/>
    <w:rsid w:val="004435CA"/>
    <w:rsid w:val="00446028"/>
    <w:rsid w:val="00446431"/>
    <w:rsid w:val="004472B2"/>
    <w:rsid w:val="004473A4"/>
    <w:rsid w:val="00452B8F"/>
    <w:rsid w:val="004534B1"/>
    <w:rsid w:val="004543DD"/>
    <w:rsid w:val="00457FBA"/>
    <w:rsid w:val="00460697"/>
    <w:rsid w:val="00464336"/>
    <w:rsid w:val="00464965"/>
    <w:rsid w:val="00467D76"/>
    <w:rsid w:val="004709B7"/>
    <w:rsid w:val="004726D3"/>
    <w:rsid w:val="00472D54"/>
    <w:rsid w:val="00473B25"/>
    <w:rsid w:val="004807D4"/>
    <w:rsid w:val="00480896"/>
    <w:rsid w:val="00480ADB"/>
    <w:rsid w:val="0048266B"/>
    <w:rsid w:val="00482DCF"/>
    <w:rsid w:val="00482FE0"/>
    <w:rsid w:val="0048389F"/>
    <w:rsid w:val="004842BF"/>
    <w:rsid w:val="00487AB6"/>
    <w:rsid w:val="00490079"/>
    <w:rsid w:val="004907D7"/>
    <w:rsid w:val="00491BBA"/>
    <w:rsid w:val="00491E48"/>
    <w:rsid w:val="00493499"/>
    <w:rsid w:val="00494054"/>
    <w:rsid w:val="00497969"/>
    <w:rsid w:val="004A3726"/>
    <w:rsid w:val="004A575D"/>
    <w:rsid w:val="004A5CE3"/>
    <w:rsid w:val="004A6161"/>
    <w:rsid w:val="004A6533"/>
    <w:rsid w:val="004A7D1E"/>
    <w:rsid w:val="004B46BA"/>
    <w:rsid w:val="004B551E"/>
    <w:rsid w:val="004B67A9"/>
    <w:rsid w:val="004C0243"/>
    <w:rsid w:val="004C1B27"/>
    <w:rsid w:val="004C54CE"/>
    <w:rsid w:val="004D5BEB"/>
    <w:rsid w:val="004D6ABD"/>
    <w:rsid w:val="004E24B1"/>
    <w:rsid w:val="004E5906"/>
    <w:rsid w:val="004E788D"/>
    <w:rsid w:val="004F130E"/>
    <w:rsid w:val="004F3E1B"/>
    <w:rsid w:val="004F3F52"/>
    <w:rsid w:val="004F5A76"/>
    <w:rsid w:val="004F7D20"/>
    <w:rsid w:val="005015D9"/>
    <w:rsid w:val="005025C0"/>
    <w:rsid w:val="00503D82"/>
    <w:rsid w:val="00507173"/>
    <w:rsid w:val="005078AC"/>
    <w:rsid w:val="00510479"/>
    <w:rsid w:val="00510B18"/>
    <w:rsid w:val="0051101B"/>
    <w:rsid w:val="00515CA2"/>
    <w:rsid w:val="00515DB4"/>
    <w:rsid w:val="00515F9C"/>
    <w:rsid w:val="00521F4E"/>
    <w:rsid w:val="00523817"/>
    <w:rsid w:val="00525CB6"/>
    <w:rsid w:val="00526D62"/>
    <w:rsid w:val="00526EA5"/>
    <w:rsid w:val="0052745A"/>
    <w:rsid w:val="00532090"/>
    <w:rsid w:val="00534D00"/>
    <w:rsid w:val="005412AC"/>
    <w:rsid w:val="005428A2"/>
    <w:rsid w:val="005440D5"/>
    <w:rsid w:val="00544D08"/>
    <w:rsid w:val="0054556B"/>
    <w:rsid w:val="00545AFE"/>
    <w:rsid w:val="005508E9"/>
    <w:rsid w:val="005519A7"/>
    <w:rsid w:val="00551AA1"/>
    <w:rsid w:val="00554C35"/>
    <w:rsid w:val="00556A75"/>
    <w:rsid w:val="00556B4F"/>
    <w:rsid w:val="00557848"/>
    <w:rsid w:val="00557B82"/>
    <w:rsid w:val="005628F3"/>
    <w:rsid w:val="00562CB3"/>
    <w:rsid w:val="00562DDD"/>
    <w:rsid w:val="00565A87"/>
    <w:rsid w:val="00565E0C"/>
    <w:rsid w:val="00566C7F"/>
    <w:rsid w:val="005678B9"/>
    <w:rsid w:val="005739CA"/>
    <w:rsid w:val="00575F1A"/>
    <w:rsid w:val="00580CFB"/>
    <w:rsid w:val="005820E6"/>
    <w:rsid w:val="005840F2"/>
    <w:rsid w:val="00586A03"/>
    <w:rsid w:val="005901EC"/>
    <w:rsid w:val="0059105D"/>
    <w:rsid w:val="00592F53"/>
    <w:rsid w:val="00593349"/>
    <w:rsid w:val="005936DC"/>
    <w:rsid w:val="00594276"/>
    <w:rsid w:val="00594555"/>
    <w:rsid w:val="00594642"/>
    <w:rsid w:val="00596931"/>
    <w:rsid w:val="00597816"/>
    <w:rsid w:val="005A01C1"/>
    <w:rsid w:val="005A18F4"/>
    <w:rsid w:val="005A204B"/>
    <w:rsid w:val="005A7807"/>
    <w:rsid w:val="005B282B"/>
    <w:rsid w:val="005B463E"/>
    <w:rsid w:val="005B56CB"/>
    <w:rsid w:val="005B61FD"/>
    <w:rsid w:val="005C0A13"/>
    <w:rsid w:val="005C1B1A"/>
    <w:rsid w:val="005C424D"/>
    <w:rsid w:val="005C504B"/>
    <w:rsid w:val="005D21BF"/>
    <w:rsid w:val="005D4D45"/>
    <w:rsid w:val="005D4D82"/>
    <w:rsid w:val="005E0E3D"/>
    <w:rsid w:val="005E430E"/>
    <w:rsid w:val="005E74B5"/>
    <w:rsid w:val="005F1F5C"/>
    <w:rsid w:val="005F1FDE"/>
    <w:rsid w:val="005F21B9"/>
    <w:rsid w:val="005F5E2D"/>
    <w:rsid w:val="00600576"/>
    <w:rsid w:val="006042E1"/>
    <w:rsid w:val="00604E7F"/>
    <w:rsid w:val="00606255"/>
    <w:rsid w:val="0060777D"/>
    <w:rsid w:val="00611E8D"/>
    <w:rsid w:val="00612CE1"/>
    <w:rsid w:val="006135AD"/>
    <w:rsid w:val="00613D64"/>
    <w:rsid w:val="006147E7"/>
    <w:rsid w:val="00615482"/>
    <w:rsid w:val="00615EEF"/>
    <w:rsid w:val="006163A0"/>
    <w:rsid w:val="00616A16"/>
    <w:rsid w:val="00621FDF"/>
    <w:rsid w:val="00622B71"/>
    <w:rsid w:val="00623690"/>
    <w:rsid w:val="0062599F"/>
    <w:rsid w:val="0062644E"/>
    <w:rsid w:val="00634046"/>
    <w:rsid w:val="0063683B"/>
    <w:rsid w:val="006373AD"/>
    <w:rsid w:val="00641D68"/>
    <w:rsid w:val="00650219"/>
    <w:rsid w:val="00652169"/>
    <w:rsid w:val="00652AB1"/>
    <w:rsid w:val="00653D5D"/>
    <w:rsid w:val="00653FFC"/>
    <w:rsid w:val="00654316"/>
    <w:rsid w:val="00655ABD"/>
    <w:rsid w:val="0065643E"/>
    <w:rsid w:val="00657FF6"/>
    <w:rsid w:val="0066055D"/>
    <w:rsid w:val="006615C2"/>
    <w:rsid w:val="00671DF4"/>
    <w:rsid w:val="00672058"/>
    <w:rsid w:val="00673BBA"/>
    <w:rsid w:val="0067586F"/>
    <w:rsid w:val="00677996"/>
    <w:rsid w:val="00677D4B"/>
    <w:rsid w:val="00680D19"/>
    <w:rsid w:val="00682ED3"/>
    <w:rsid w:val="00684797"/>
    <w:rsid w:val="00685453"/>
    <w:rsid w:val="006862FA"/>
    <w:rsid w:val="00687CDB"/>
    <w:rsid w:val="0069073F"/>
    <w:rsid w:val="00693553"/>
    <w:rsid w:val="00694190"/>
    <w:rsid w:val="0069462D"/>
    <w:rsid w:val="00694D7A"/>
    <w:rsid w:val="00694E1C"/>
    <w:rsid w:val="00694FD7"/>
    <w:rsid w:val="0069585F"/>
    <w:rsid w:val="00696B79"/>
    <w:rsid w:val="00697A57"/>
    <w:rsid w:val="006A055D"/>
    <w:rsid w:val="006A33E9"/>
    <w:rsid w:val="006A391C"/>
    <w:rsid w:val="006A59E2"/>
    <w:rsid w:val="006A5F73"/>
    <w:rsid w:val="006A7622"/>
    <w:rsid w:val="006B28B8"/>
    <w:rsid w:val="006B32F5"/>
    <w:rsid w:val="006B695C"/>
    <w:rsid w:val="006C2FC5"/>
    <w:rsid w:val="006C424C"/>
    <w:rsid w:val="006C5D63"/>
    <w:rsid w:val="006D01F2"/>
    <w:rsid w:val="006D1324"/>
    <w:rsid w:val="006D1461"/>
    <w:rsid w:val="006D31A4"/>
    <w:rsid w:val="006D335D"/>
    <w:rsid w:val="006D7423"/>
    <w:rsid w:val="006E20C9"/>
    <w:rsid w:val="006E4EA3"/>
    <w:rsid w:val="006E6FCA"/>
    <w:rsid w:val="006F068B"/>
    <w:rsid w:val="00701A13"/>
    <w:rsid w:val="00705647"/>
    <w:rsid w:val="00714D33"/>
    <w:rsid w:val="0071774E"/>
    <w:rsid w:val="0072001C"/>
    <w:rsid w:val="00725AD7"/>
    <w:rsid w:val="00725C08"/>
    <w:rsid w:val="0072709A"/>
    <w:rsid w:val="00727D5E"/>
    <w:rsid w:val="007319D2"/>
    <w:rsid w:val="00732C6A"/>
    <w:rsid w:val="0073333B"/>
    <w:rsid w:val="007340C0"/>
    <w:rsid w:val="007347E9"/>
    <w:rsid w:val="00736773"/>
    <w:rsid w:val="00740954"/>
    <w:rsid w:val="0074108E"/>
    <w:rsid w:val="00741803"/>
    <w:rsid w:val="00742BEF"/>
    <w:rsid w:val="00745B2C"/>
    <w:rsid w:val="007548B3"/>
    <w:rsid w:val="00754D8F"/>
    <w:rsid w:val="00755E30"/>
    <w:rsid w:val="00756710"/>
    <w:rsid w:val="00756CB2"/>
    <w:rsid w:val="00766E27"/>
    <w:rsid w:val="0077109A"/>
    <w:rsid w:val="00772469"/>
    <w:rsid w:val="007730F0"/>
    <w:rsid w:val="00775E5F"/>
    <w:rsid w:val="00776521"/>
    <w:rsid w:val="00777207"/>
    <w:rsid w:val="00780630"/>
    <w:rsid w:val="00781351"/>
    <w:rsid w:val="00786396"/>
    <w:rsid w:val="00786975"/>
    <w:rsid w:val="0078792A"/>
    <w:rsid w:val="00787948"/>
    <w:rsid w:val="00791423"/>
    <w:rsid w:val="00791C95"/>
    <w:rsid w:val="00792C5C"/>
    <w:rsid w:val="00796516"/>
    <w:rsid w:val="00797C4E"/>
    <w:rsid w:val="007A0FB1"/>
    <w:rsid w:val="007A2308"/>
    <w:rsid w:val="007A2737"/>
    <w:rsid w:val="007A36DA"/>
    <w:rsid w:val="007A372D"/>
    <w:rsid w:val="007A5641"/>
    <w:rsid w:val="007B45A2"/>
    <w:rsid w:val="007C0512"/>
    <w:rsid w:val="007C173F"/>
    <w:rsid w:val="007C1B7A"/>
    <w:rsid w:val="007C1EA5"/>
    <w:rsid w:val="007C37E8"/>
    <w:rsid w:val="007C3EF1"/>
    <w:rsid w:val="007C4A94"/>
    <w:rsid w:val="007C5E66"/>
    <w:rsid w:val="007D09E8"/>
    <w:rsid w:val="007D1488"/>
    <w:rsid w:val="007D299D"/>
    <w:rsid w:val="007D4330"/>
    <w:rsid w:val="007D4599"/>
    <w:rsid w:val="007D64B0"/>
    <w:rsid w:val="007E1BA1"/>
    <w:rsid w:val="007E5406"/>
    <w:rsid w:val="007F1D93"/>
    <w:rsid w:val="007F2947"/>
    <w:rsid w:val="007F3EB7"/>
    <w:rsid w:val="007F6153"/>
    <w:rsid w:val="007F7424"/>
    <w:rsid w:val="00800A50"/>
    <w:rsid w:val="00800E37"/>
    <w:rsid w:val="0080114D"/>
    <w:rsid w:val="008014B0"/>
    <w:rsid w:val="00803FA6"/>
    <w:rsid w:val="00804B59"/>
    <w:rsid w:val="00804D32"/>
    <w:rsid w:val="008050C4"/>
    <w:rsid w:val="00806AF6"/>
    <w:rsid w:val="00806DF8"/>
    <w:rsid w:val="00807CE6"/>
    <w:rsid w:val="0081154C"/>
    <w:rsid w:val="008117E1"/>
    <w:rsid w:val="00812C3C"/>
    <w:rsid w:val="00813BB0"/>
    <w:rsid w:val="008146CD"/>
    <w:rsid w:val="00816D81"/>
    <w:rsid w:val="00821B15"/>
    <w:rsid w:val="0082660B"/>
    <w:rsid w:val="00832575"/>
    <w:rsid w:val="008326C9"/>
    <w:rsid w:val="00832F2A"/>
    <w:rsid w:val="00833234"/>
    <w:rsid w:val="00833B80"/>
    <w:rsid w:val="00836A78"/>
    <w:rsid w:val="00836C53"/>
    <w:rsid w:val="00840787"/>
    <w:rsid w:val="0084199E"/>
    <w:rsid w:val="0084212F"/>
    <w:rsid w:val="008444B3"/>
    <w:rsid w:val="0084572E"/>
    <w:rsid w:val="00845AB8"/>
    <w:rsid w:val="00847E71"/>
    <w:rsid w:val="00851AF2"/>
    <w:rsid w:val="00854D84"/>
    <w:rsid w:val="008557F6"/>
    <w:rsid w:val="008563E0"/>
    <w:rsid w:val="00857C4B"/>
    <w:rsid w:val="00862210"/>
    <w:rsid w:val="00862CCE"/>
    <w:rsid w:val="00863182"/>
    <w:rsid w:val="0086388A"/>
    <w:rsid w:val="00864CD1"/>
    <w:rsid w:val="00867596"/>
    <w:rsid w:val="0087245A"/>
    <w:rsid w:val="00874602"/>
    <w:rsid w:val="00874F8E"/>
    <w:rsid w:val="00875BBE"/>
    <w:rsid w:val="00877236"/>
    <w:rsid w:val="008801C1"/>
    <w:rsid w:val="00880744"/>
    <w:rsid w:val="0088099B"/>
    <w:rsid w:val="00880DA0"/>
    <w:rsid w:val="008852D3"/>
    <w:rsid w:val="00885C08"/>
    <w:rsid w:val="008865E5"/>
    <w:rsid w:val="00886AA4"/>
    <w:rsid w:val="00886AA6"/>
    <w:rsid w:val="008905E1"/>
    <w:rsid w:val="008906CD"/>
    <w:rsid w:val="008906F8"/>
    <w:rsid w:val="008917AE"/>
    <w:rsid w:val="00892592"/>
    <w:rsid w:val="00894536"/>
    <w:rsid w:val="00894842"/>
    <w:rsid w:val="00895363"/>
    <w:rsid w:val="00895B30"/>
    <w:rsid w:val="0089612B"/>
    <w:rsid w:val="008A0A8A"/>
    <w:rsid w:val="008A0B17"/>
    <w:rsid w:val="008A0C2F"/>
    <w:rsid w:val="008A146B"/>
    <w:rsid w:val="008A1FC4"/>
    <w:rsid w:val="008A4DF1"/>
    <w:rsid w:val="008A606A"/>
    <w:rsid w:val="008A7702"/>
    <w:rsid w:val="008B1C25"/>
    <w:rsid w:val="008B3704"/>
    <w:rsid w:val="008B50AF"/>
    <w:rsid w:val="008B56D8"/>
    <w:rsid w:val="008B7384"/>
    <w:rsid w:val="008C0140"/>
    <w:rsid w:val="008C2628"/>
    <w:rsid w:val="008D07F6"/>
    <w:rsid w:val="008D2616"/>
    <w:rsid w:val="008D4B56"/>
    <w:rsid w:val="008E0B31"/>
    <w:rsid w:val="008E0CF7"/>
    <w:rsid w:val="008F0A82"/>
    <w:rsid w:val="008F27FB"/>
    <w:rsid w:val="008F3E9B"/>
    <w:rsid w:val="008F7491"/>
    <w:rsid w:val="009010B3"/>
    <w:rsid w:val="00901C52"/>
    <w:rsid w:val="009025C7"/>
    <w:rsid w:val="009043AB"/>
    <w:rsid w:val="00911141"/>
    <w:rsid w:val="00912BF7"/>
    <w:rsid w:val="00913DF5"/>
    <w:rsid w:val="00914C05"/>
    <w:rsid w:val="0091651E"/>
    <w:rsid w:val="00917654"/>
    <w:rsid w:val="00920141"/>
    <w:rsid w:val="009221D7"/>
    <w:rsid w:val="00922D9C"/>
    <w:rsid w:val="00925E5D"/>
    <w:rsid w:val="009269E3"/>
    <w:rsid w:val="009334BB"/>
    <w:rsid w:val="0093730B"/>
    <w:rsid w:val="00937788"/>
    <w:rsid w:val="00940102"/>
    <w:rsid w:val="00940FB7"/>
    <w:rsid w:val="009452FB"/>
    <w:rsid w:val="009457AA"/>
    <w:rsid w:val="00945AA8"/>
    <w:rsid w:val="00947245"/>
    <w:rsid w:val="00951559"/>
    <w:rsid w:val="009544F7"/>
    <w:rsid w:val="00955F47"/>
    <w:rsid w:val="009569ED"/>
    <w:rsid w:val="00956DA4"/>
    <w:rsid w:val="00957622"/>
    <w:rsid w:val="00963032"/>
    <w:rsid w:val="009633FE"/>
    <w:rsid w:val="00967BAA"/>
    <w:rsid w:val="00967F62"/>
    <w:rsid w:val="00970B5C"/>
    <w:rsid w:val="00970CD2"/>
    <w:rsid w:val="00971D10"/>
    <w:rsid w:val="00977016"/>
    <w:rsid w:val="00977ACA"/>
    <w:rsid w:val="00982098"/>
    <w:rsid w:val="00982FE5"/>
    <w:rsid w:val="00983CAD"/>
    <w:rsid w:val="009851E5"/>
    <w:rsid w:val="009860D0"/>
    <w:rsid w:val="009920B9"/>
    <w:rsid w:val="00992C16"/>
    <w:rsid w:val="00994EEF"/>
    <w:rsid w:val="00995217"/>
    <w:rsid w:val="00996BCD"/>
    <w:rsid w:val="0099715E"/>
    <w:rsid w:val="009979D6"/>
    <w:rsid w:val="009A1C79"/>
    <w:rsid w:val="009A25C5"/>
    <w:rsid w:val="009A385E"/>
    <w:rsid w:val="009A4622"/>
    <w:rsid w:val="009A4A0F"/>
    <w:rsid w:val="009B0388"/>
    <w:rsid w:val="009B063E"/>
    <w:rsid w:val="009B24B9"/>
    <w:rsid w:val="009B4051"/>
    <w:rsid w:val="009C06EC"/>
    <w:rsid w:val="009C311C"/>
    <w:rsid w:val="009C3D23"/>
    <w:rsid w:val="009C500E"/>
    <w:rsid w:val="009C5EC6"/>
    <w:rsid w:val="009C60DE"/>
    <w:rsid w:val="009C60F4"/>
    <w:rsid w:val="009C7074"/>
    <w:rsid w:val="009D1A3E"/>
    <w:rsid w:val="009D5D51"/>
    <w:rsid w:val="009D5ECF"/>
    <w:rsid w:val="009D6124"/>
    <w:rsid w:val="009D7089"/>
    <w:rsid w:val="009E107A"/>
    <w:rsid w:val="009E4D61"/>
    <w:rsid w:val="009E6ED5"/>
    <w:rsid w:val="009F35E2"/>
    <w:rsid w:val="00A00CCD"/>
    <w:rsid w:val="00A00E46"/>
    <w:rsid w:val="00A02BCF"/>
    <w:rsid w:val="00A02EA3"/>
    <w:rsid w:val="00A02F5C"/>
    <w:rsid w:val="00A12946"/>
    <w:rsid w:val="00A136EE"/>
    <w:rsid w:val="00A13E81"/>
    <w:rsid w:val="00A14AAC"/>
    <w:rsid w:val="00A15500"/>
    <w:rsid w:val="00A171DF"/>
    <w:rsid w:val="00A22FCF"/>
    <w:rsid w:val="00A27B8F"/>
    <w:rsid w:val="00A31840"/>
    <w:rsid w:val="00A31BE6"/>
    <w:rsid w:val="00A31C25"/>
    <w:rsid w:val="00A324C4"/>
    <w:rsid w:val="00A32DAE"/>
    <w:rsid w:val="00A370A0"/>
    <w:rsid w:val="00A37930"/>
    <w:rsid w:val="00A37CD5"/>
    <w:rsid w:val="00A4017F"/>
    <w:rsid w:val="00A43400"/>
    <w:rsid w:val="00A50090"/>
    <w:rsid w:val="00A547FF"/>
    <w:rsid w:val="00A55D8A"/>
    <w:rsid w:val="00A67A0A"/>
    <w:rsid w:val="00A70268"/>
    <w:rsid w:val="00A716BA"/>
    <w:rsid w:val="00A73D69"/>
    <w:rsid w:val="00A74B37"/>
    <w:rsid w:val="00A75ADB"/>
    <w:rsid w:val="00A804AC"/>
    <w:rsid w:val="00A831D1"/>
    <w:rsid w:val="00A8514E"/>
    <w:rsid w:val="00A85AFB"/>
    <w:rsid w:val="00A8650C"/>
    <w:rsid w:val="00A909E9"/>
    <w:rsid w:val="00A934D1"/>
    <w:rsid w:val="00A9788D"/>
    <w:rsid w:val="00A97D21"/>
    <w:rsid w:val="00AA12FF"/>
    <w:rsid w:val="00AA1473"/>
    <w:rsid w:val="00AA2D84"/>
    <w:rsid w:val="00AA4CFA"/>
    <w:rsid w:val="00AA7BEF"/>
    <w:rsid w:val="00AB5215"/>
    <w:rsid w:val="00AB578E"/>
    <w:rsid w:val="00AB6B73"/>
    <w:rsid w:val="00AB75C3"/>
    <w:rsid w:val="00AC17D9"/>
    <w:rsid w:val="00AC1A67"/>
    <w:rsid w:val="00AC3442"/>
    <w:rsid w:val="00AC5726"/>
    <w:rsid w:val="00AC791A"/>
    <w:rsid w:val="00AC7AB1"/>
    <w:rsid w:val="00AD3D1B"/>
    <w:rsid w:val="00AD55CD"/>
    <w:rsid w:val="00AD6CEE"/>
    <w:rsid w:val="00AE15DE"/>
    <w:rsid w:val="00AE3A67"/>
    <w:rsid w:val="00AE4A30"/>
    <w:rsid w:val="00AE56CF"/>
    <w:rsid w:val="00AE5842"/>
    <w:rsid w:val="00AE7B4E"/>
    <w:rsid w:val="00AF0DB6"/>
    <w:rsid w:val="00AF0F65"/>
    <w:rsid w:val="00AF1703"/>
    <w:rsid w:val="00AF2A6B"/>
    <w:rsid w:val="00AF5AC8"/>
    <w:rsid w:val="00AF5EF2"/>
    <w:rsid w:val="00B009F5"/>
    <w:rsid w:val="00B011A4"/>
    <w:rsid w:val="00B01C11"/>
    <w:rsid w:val="00B02477"/>
    <w:rsid w:val="00B02A8F"/>
    <w:rsid w:val="00B05BA0"/>
    <w:rsid w:val="00B07187"/>
    <w:rsid w:val="00B12476"/>
    <w:rsid w:val="00B132C4"/>
    <w:rsid w:val="00B13E28"/>
    <w:rsid w:val="00B14364"/>
    <w:rsid w:val="00B158B7"/>
    <w:rsid w:val="00B17497"/>
    <w:rsid w:val="00B1796C"/>
    <w:rsid w:val="00B2270E"/>
    <w:rsid w:val="00B22EDD"/>
    <w:rsid w:val="00B247B4"/>
    <w:rsid w:val="00B24A32"/>
    <w:rsid w:val="00B250EF"/>
    <w:rsid w:val="00B333A5"/>
    <w:rsid w:val="00B3408E"/>
    <w:rsid w:val="00B34BEF"/>
    <w:rsid w:val="00B34DBB"/>
    <w:rsid w:val="00B34F81"/>
    <w:rsid w:val="00B35225"/>
    <w:rsid w:val="00B35B0F"/>
    <w:rsid w:val="00B42545"/>
    <w:rsid w:val="00B4523C"/>
    <w:rsid w:val="00B46E27"/>
    <w:rsid w:val="00B50547"/>
    <w:rsid w:val="00B50975"/>
    <w:rsid w:val="00B51FF0"/>
    <w:rsid w:val="00B52080"/>
    <w:rsid w:val="00B522E3"/>
    <w:rsid w:val="00B523D6"/>
    <w:rsid w:val="00B56E2A"/>
    <w:rsid w:val="00B605A6"/>
    <w:rsid w:val="00B611A0"/>
    <w:rsid w:val="00B630B3"/>
    <w:rsid w:val="00B631F2"/>
    <w:rsid w:val="00B6653B"/>
    <w:rsid w:val="00B703CA"/>
    <w:rsid w:val="00B8130D"/>
    <w:rsid w:val="00B82236"/>
    <w:rsid w:val="00B8300A"/>
    <w:rsid w:val="00B86107"/>
    <w:rsid w:val="00B867BF"/>
    <w:rsid w:val="00B8685D"/>
    <w:rsid w:val="00B87A71"/>
    <w:rsid w:val="00B87D8A"/>
    <w:rsid w:val="00B925B1"/>
    <w:rsid w:val="00B92E8A"/>
    <w:rsid w:val="00B93C56"/>
    <w:rsid w:val="00B94226"/>
    <w:rsid w:val="00B942BD"/>
    <w:rsid w:val="00B94377"/>
    <w:rsid w:val="00BA0ACE"/>
    <w:rsid w:val="00BA2316"/>
    <w:rsid w:val="00BA55B0"/>
    <w:rsid w:val="00BA7268"/>
    <w:rsid w:val="00BB16E2"/>
    <w:rsid w:val="00BB597A"/>
    <w:rsid w:val="00BB619C"/>
    <w:rsid w:val="00BC03D5"/>
    <w:rsid w:val="00BC1937"/>
    <w:rsid w:val="00BC26CF"/>
    <w:rsid w:val="00BC47AB"/>
    <w:rsid w:val="00BC487A"/>
    <w:rsid w:val="00BC5405"/>
    <w:rsid w:val="00BC73A4"/>
    <w:rsid w:val="00BD0CDA"/>
    <w:rsid w:val="00BD15CB"/>
    <w:rsid w:val="00BD2D64"/>
    <w:rsid w:val="00BD37E4"/>
    <w:rsid w:val="00BD3DB7"/>
    <w:rsid w:val="00BE0816"/>
    <w:rsid w:val="00BE2847"/>
    <w:rsid w:val="00BE2C29"/>
    <w:rsid w:val="00BE4095"/>
    <w:rsid w:val="00BE6DF3"/>
    <w:rsid w:val="00BE7EC9"/>
    <w:rsid w:val="00BF07FC"/>
    <w:rsid w:val="00BF3298"/>
    <w:rsid w:val="00C01BC3"/>
    <w:rsid w:val="00C03168"/>
    <w:rsid w:val="00C04BE9"/>
    <w:rsid w:val="00C0514B"/>
    <w:rsid w:val="00C06976"/>
    <w:rsid w:val="00C06A58"/>
    <w:rsid w:val="00C12A51"/>
    <w:rsid w:val="00C12CEA"/>
    <w:rsid w:val="00C14B11"/>
    <w:rsid w:val="00C156EF"/>
    <w:rsid w:val="00C160C1"/>
    <w:rsid w:val="00C166EA"/>
    <w:rsid w:val="00C16E54"/>
    <w:rsid w:val="00C17262"/>
    <w:rsid w:val="00C17EC8"/>
    <w:rsid w:val="00C21269"/>
    <w:rsid w:val="00C22C8C"/>
    <w:rsid w:val="00C24EBC"/>
    <w:rsid w:val="00C25385"/>
    <w:rsid w:val="00C261D2"/>
    <w:rsid w:val="00C300E2"/>
    <w:rsid w:val="00C32DE7"/>
    <w:rsid w:val="00C35525"/>
    <w:rsid w:val="00C43C85"/>
    <w:rsid w:val="00C440AD"/>
    <w:rsid w:val="00C476EE"/>
    <w:rsid w:val="00C516D4"/>
    <w:rsid w:val="00C51B3A"/>
    <w:rsid w:val="00C51CD3"/>
    <w:rsid w:val="00C540FE"/>
    <w:rsid w:val="00C54549"/>
    <w:rsid w:val="00C56ECA"/>
    <w:rsid w:val="00C57AD1"/>
    <w:rsid w:val="00C61124"/>
    <w:rsid w:val="00C62A95"/>
    <w:rsid w:val="00C63E79"/>
    <w:rsid w:val="00C64B07"/>
    <w:rsid w:val="00C65040"/>
    <w:rsid w:val="00C65291"/>
    <w:rsid w:val="00C662A6"/>
    <w:rsid w:val="00C67947"/>
    <w:rsid w:val="00C75C08"/>
    <w:rsid w:val="00C766BE"/>
    <w:rsid w:val="00C770F5"/>
    <w:rsid w:val="00C779E2"/>
    <w:rsid w:val="00C8131D"/>
    <w:rsid w:val="00C81BE7"/>
    <w:rsid w:val="00C83D9C"/>
    <w:rsid w:val="00C84680"/>
    <w:rsid w:val="00C846B0"/>
    <w:rsid w:val="00C85BC4"/>
    <w:rsid w:val="00C864C4"/>
    <w:rsid w:val="00C86F91"/>
    <w:rsid w:val="00C86FF7"/>
    <w:rsid w:val="00C9347E"/>
    <w:rsid w:val="00CA02BA"/>
    <w:rsid w:val="00CA2B75"/>
    <w:rsid w:val="00CA30B4"/>
    <w:rsid w:val="00CA7372"/>
    <w:rsid w:val="00CB1D01"/>
    <w:rsid w:val="00CB1DDB"/>
    <w:rsid w:val="00CB25B2"/>
    <w:rsid w:val="00CB31B5"/>
    <w:rsid w:val="00CB77D3"/>
    <w:rsid w:val="00CB7B2E"/>
    <w:rsid w:val="00CC011C"/>
    <w:rsid w:val="00CC0799"/>
    <w:rsid w:val="00CC2DB3"/>
    <w:rsid w:val="00CC3823"/>
    <w:rsid w:val="00CC546F"/>
    <w:rsid w:val="00CC5C84"/>
    <w:rsid w:val="00CC6162"/>
    <w:rsid w:val="00CC676C"/>
    <w:rsid w:val="00CD084B"/>
    <w:rsid w:val="00CD2AB1"/>
    <w:rsid w:val="00CE0CA2"/>
    <w:rsid w:val="00CE177F"/>
    <w:rsid w:val="00CE28B6"/>
    <w:rsid w:val="00CE28FD"/>
    <w:rsid w:val="00CE4FD4"/>
    <w:rsid w:val="00CE51EF"/>
    <w:rsid w:val="00CE57F4"/>
    <w:rsid w:val="00CF0431"/>
    <w:rsid w:val="00CF05F8"/>
    <w:rsid w:val="00CF1889"/>
    <w:rsid w:val="00CF1B1F"/>
    <w:rsid w:val="00CF1B74"/>
    <w:rsid w:val="00CF2767"/>
    <w:rsid w:val="00CF441A"/>
    <w:rsid w:val="00CF50E8"/>
    <w:rsid w:val="00CF597B"/>
    <w:rsid w:val="00CF5FB4"/>
    <w:rsid w:val="00CF6918"/>
    <w:rsid w:val="00CF707E"/>
    <w:rsid w:val="00D008D4"/>
    <w:rsid w:val="00D05B98"/>
    <w:rsid w:val="00D060A6"/>
    <w:rsid w:val="00D11289"/>
    <w:rsid w:val="00D129C0"/>
    <w:rsid w:val="00D14932"/>
    <w:rsid w:val="00D160D4"/>
    <w:rsid w:val="00D20855"/>
    <w:rsid w:val="00D23E8B"/>
    <w:rsid w:val="00D25ED7"/>
    <w:rsid w:val="00D2760B"/>
    <w:rsid w:val="00D31204"/>
    <w:rsid w:val="00D31410"/>
    <w:rsid w:val="00D35E4D"/>
    <w:rsid w:val="00D4240B"/>
    <w:rsid w:val="00D43EEC"/>
    <w:rsid w:val="00D4440B"/>
    <w:rsid w:val="00D5194A"/>
    <w:rsid w:val="00D521E6"/>
    <w:rsid w:val="00D564FE"/>
    <w:rsid w:val="00D56BB7"/>
    <w:rsid w:val="00D572B2"/>
    <w:rsid w:val="00D6235C"/>
    <w:rsid w:val="00D62693"/>
    <w:rsid w:val="00D639DD"/>
    <w:rsid w:val="00D6430D"/>
    <w:rsid w:val="00D646DA"/>
    <w:rsid w:val="00D663F9"/>
    <w:rsid w:val="00D67943"/>
    <w:rsid w:val="00D73712"/>
    <w:rsid w:val="00D746B7"/>
    <w:rsid w:val="00D76503"/>
    <w:rsid w:val="00D76B3B"/>
    <w:rsid w:val="00D875FD"/>
    <w:rsid w:val="00D926E0"/>
    <w:rsid w:val="00D942B6"/>
    <w:rsid w:val="00D948D8"/>
    <w:rsid w:val="00DA1ED3"/>
    <w:rsid w:val="00DA4497"/>
    <w:rsid w:val="00DA6185"/>
    <w:rsid w:val="00DA62BD"/>
    <w:rsid w:val="00DB037C"/>
    <w:rsid w:val="00DB07DD"/>
    <w:rsid w:val="00DB1669"/>
    <w:rsid w:val="00DB2855"/>
    <w:rsid w:val="00DB295C"/>
    <w:rsid w:val="00DB4A1F"/>
    <w:rsid w:val="00DB4CE8"/>
    <w:rsid w:val="00DB6F49"/>
    <w:rsid w:val="00DB7D45"/>
    <w:rsid w:val="00DC09CC"/>
    <w:rsid w:val="00DC1A7B"/>
    <w:rsid w:val="00DC3A95"/>
    <w:rsid w:val="00DC6B0F"/>
    <w:rsid w:val="00DD0E01"/>
    <w:rsid w:val="00DD3104"/>
    <w:rsid w:val="00DD4F06"/>
    <w:rsid w:val="00DD5496"/>
    <w:rsid w:val="00DD67EE"/>
    <w:rsid w:val="00DE17EF"/>
    <w:rsid w:val="00DE2D56"/>
    <w:rsid w:val="00DE36B7"/>
    <w:rsid w:val="00DE7609"/>
    <w:rsid w:val="00DF02EC"/>
    <w:rsid w:val="00E01DD6"/>
    <w:rsid w:val="00E02CD4"/>
    <w:rsid w:val="00E03225"/>
    <w:rsid w:val="00E0338A"/>
    <w:rsid w:val="00E04E98"/>
    <w:rsid w:val="00E10EE7"/>
    <w:rsid w:val="00E16C69"/>
    <w:rsid w:val="00E22D7F"/>
    <w:rsid w:val="00E23B33"/>
    <w:rsid w:val="00E2436A"/>
    <w:rsid w:val="00E257AB"/>
    <w:rsid w:val="00E26586"/>
    <w:rsid w:val="00E322EF"/>
    <w:rsid w:val="00E33094"/>
    <w:rsid w:val="00E34D71"/>
    <w:rsid w:val="00E35767"/>
    <w:rsid w:val="00E364BB"/>
    <w:rsid w:val="00E40C2B"/>
    <w:rsid w:val="00E40F61"/>
    <w:rsid w:val="00E44380"/>
    <w:rsid w:val="00E44810"/>
    <w:rsid w:val="00E50DF0"/>
    <w:rsid w:val="00E50FDD"/>
    <w:rsid w:val="00E52517"/>
    <w:rsid w:val="00E549F7"/>
    <w:rsid w:val="00E555C9"/>
    <w:rsid w:val="00E56413"/>
    <w:rsid w:val="00E570F9"/>
    <w:rsid w:val="00E6223D"/>
    <w:rsid w:val="00E6241E"/>
    <w:rsid w:val="00E63416"/>
    <w:rsid w:val="00E647F8"/>
    <w:rsid w:val="00E67052"/>
    <w:rsid w:val="00E671C1"/>
    <w:rsid w:val="00E70996"/>
    <w:rsid w:val="00E70BC1"/>
    <w:rsid w:val="00E727C4"/>
    <w:rsid w:val="00E7326C"/>
    <w:rsid w:val="00E8005C"/>
    <w:rsid w:val="00E81DD5"/>
    <w:rsid w:val="00E8238B"/>
    <w:rsid w:val="00E84D9C"/>
    <w:rsid w:val="00E903FE"/>
    <w:rsid w:val="00E92364"/>
    <w:rsid w:val="00E963C5"/>
    <w:rsid w:val="00E97E33"/>
    <w:rsid w:val="00EA1BE0"/>
    <w:rsid w:val="00EA2682"/>
    <w:rsid w:val="00EA33A4"/>
    <w:rsid w:val="00EB0B57"/>
    <w:rsid w:val="00EB5F2F"/>
    <w:rsid w:val="00EC00E9"/>
    <w:rsid w:val="00EC52E9"/>
    <w:rsid w:val="00EC706E"/>
    <w:rsid w:val="00EC708F"/>
    <w:rsid w:val="00ED10F9"/>
    <w:rsid w:val="00ED4927"/>
    <w:rsid w:val="00ED4FA0"/>
    <w:rsid w:val="00ED566A"/>
    <w:rsid w:val="00ED601E"/>
    <w:rsid w:val="00EE41F2"/>
    <w:rsid w:val="00EE54FD"/>
    <w:rsid w:val="00EE622F"/>
    <w:rsid w:val="00EE6CEA"/>
    <w:rsid w:val="00EF146B"/>
    <w:rsid w:val="00EF2214"/>
    <w:rsid w:val="00EF2EFF"/>
    <w:rsid w:val="00EF357D"/>
    <w:rsid w:val="00EF374D"/>
    <w:rsid w:val="00EF49EE"/>
    <w:rsid w:val="00EF5A2F"/>
    <w:rsid w:val="00EF74D4"/>
    <w:rsid w:val="00F02019"/>
    <w:rsid w:val="00F020C1"/>
    <w:rsid w:val="00F02253"/>
    <w:rsid w:val="00F04D22"/>
    <w:rsid w:val="00F05AD2"/>
    <w:rsid w:val="00F0742C"/>
    <w:rsid w:val="00F07512"/>
    <w:rsid w:val="00F1041E"/>
    <w:rsid w:val="00F1147A"/>
    <w:rsid w:val="00F11E97"/>
    <w:rsid w:val="00F12FCA"/>
    <w:rsid w:val="00F146C7"/>
    <w:rsid w:val="00F14950"/>
    <w:rsid w:val="00F16CAD"/>
    <w:rsid w:val="00F174C3"/>
    <w:rsid w:val="00F23E7E"/>
    <w:rsid w:val="00F25ECE"/>
    <w:rsid w:val="00F31620"/>
    <w:rsid w:val="00F31A74"/>
    <w:rsid w:val="00F324F7"/>
    <w:rsid w:val="00F3482B"/>
    <w:rsid w:val="00F34E73"/>
    <w:rsid w:val="00F36658"/>
    <w:rsid w:val="00F37430"/>
    <w:rsid w:val="00F42338"/>
    <w:rsid w:val="00F43259"/>
    <w:rsid w:val="00F46CD3"/>
    <w:rsid w:val="00F5059C"/>
    <w:rsid w:val="00F525C3"/>
    <w:rsid w:val="00F53404"/>
    <w:rsid w:val="00F6134C"/>
    <w:rsid w:val="00F63772"/>
    <w:rsid w:val="00F63877"/>
    <w:rsid w:val="00F63A75"/>
    <w:rsid w:val="00F63B0C"/>
    <w:rsid w:val="00F6710D"/>
    <w:rsid w:val="00F671E7"/>
    <w:rsid w:val="00F70D02"/>
    <w:rsid w:val="00F72367"/>
    <w:rsid w:val="00F76E79"/>
    <w:rsid w:val="00F80B83"/>
    <w:rsid w:val="00F8554C"/>
    <w:rsid w:val="00F862D4"/>
    <w:rsid w:val="00F86B24"/>
    <w:rsid w:val="00F8724F"/>
    <w:rsid w:val="00F87291"/>
    <w:rsid w:val="00F9083F"/>
    <w:rsid w:val="00F919B9"/>
    <w:rsid w:val="00F93D1E"/>
    <w:rsid w:val="00F95969"/>
    <w:rsid w:val="00FA2841"/>
    <w:rsid w:val="00FA5CE8"/>
    <w:rsid w:val="00FB201F"/>
    <w:rsid w:val="00FB2839"/>
    <w:rsid w:val="00FB3889"/>
    <w:rsid w:val="00FB45B5"/>
    <w:rsid w:val="00FB7737"/>
    <w:rsid w:val="00FC05D4"/>
    <w:rsid w:val="00FC2B6B"/>
    <w:rsid w:val="00FC2CF8"/>
    <w:rsid w:val="00FC2DEF"/>
    <w:rsid w:val="00FC4985"/>
    <w:rsid w:val="00FC55B2"/>
    <w:rsid w:val="00FC669B"/>
    <w:rsid w:val="00FD094D"/>
    <w:rsid w:val="00FD1AE3"/>
    <w:rsid w:val="00FD5A9C"/>
    <w:rsid w:val="00FD5E47"/>
    <w:rsid w:val="00FD6D79"/>
    <w:rsid w:val="00FE0128"/>
    <w:rsid w:val="00FE0716"/>
    <w:rsid w:val="00FE09A1"/>
    <w:rsid w:val="00FE4B46"/>
    <w:rsid w:val="00FF081E"/>
    <w:rsid w:val="00FF283F"/>
    <w:rsid w:val="00FF3047"/>
    <w:rsid w:val="00FF69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107"/>
    <w:rPr>
      <w:rFonts w:ascii="Times New Roman" w:eastAsia="Times New Roman" w:hAnsi="Times New Roman"/>
      <w:sz w:val="22"/>
      <w:szCs w:val="22"/>
    </w:rPr>
  </w:style>
  <w:style w:type="paragraph" w:styleId="1">
    <w:name w:val="heading 1"/>
    <w:basedOn w:val="a"/>
    <w:next w:val="a"/>
    <w:link w:val="10"/>
    <w:uiPriority w:val="9"/>
    <w:qFormat/>
    <w:rsid w:val="000B76A0"/>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qFormat/>
    <w:rsid w:val="000B76A0"/>
    <w:pPr>
      <w:keepNext/>
      <w:numPr>
        <w:numId w:val="4"/>
      </w:numPr>
      <w:ind w:left="4200" w:firstLine="720"/>
      <w:outlineLvl w:val="1"/>
    </w:pPr>
    <w:rPr>
      <w:b/>
      <w:bCs/>
      <w:sz w:val="24"/>
      <w:szCs w:val="24"/>
      <w:lang w:val="x-none" w:eastAsia="x-none"/>
    </w:rPr>
  </w:style>
  <w:style w:type="paragraph" w:styleId="3">
    <w:name w:val="heading 3"/>
    <w:basedOn w:val="a"/>
    <w:next w:val="a"/>
    <w:link w:val="30"/>
    <w:qFormat/>
    <w:rsid w:val="000F65B4"/>
    <w:pPr>
      <w:keepNext/>
      <w:spacing w:before="240" w:after="60"/>
      <w:outlineLvl w:val="2"/>
    </w:pPr>
    <w:rPr>
      <w:rFonts w:ascii="Arial" w:hAnsi="Arial"/>
      <w:b/>
      <w:bCs/>
      <w:sz w:val="26"/>
      <w:szCs w:val="26"/>
      <w:lang w:val="x-none" w:eastAsia="en-US"/>
    </w:rPr>
  </w:style>
  <w:style w:type="paragraph" w:styleId="5">
    <w:name w:val="heading 5"/>
    <w:basedOn w:val="a"/>
    <w:next w:val="a"/>
    <w:link w:val="50"/>
    <w:qFormat/>
    <w:rsid w:val="00F34E73"/>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91BBA"/>
    <w:pPr>
      <w:jc w:val="center"/>
    </w:pPr>
    <w:rPr>
      <w:b/>
      <w:noProof/>
      <w:sz w:val="28"/>
      <w:szCs w:val="24"/>
      <w:lang w:eastAsia="x-none"/>
    </w:rPr>
  </w:style>
  <w:style w:type="character" w:customStyle="1" w:styleId="a4">
    <w:name w:val="Заглавие Знак"/>
    <w:link w:val="a3"/>
    <w:uiPriority w:val="99"/>
    <w:rsid w:val="00491BBA"/>
    <w:rPr>
      <w:rFonts w:ascii="Times New Roman" w:eastAsia="Times New Roman" w:hAnsi="Times New Roman" w:cs="Times New Roman"/>
      <w:b/>
      <w:noProof/>
      <w:sz w:val="28"/>
      <w:szCs w:val="24"/>
      <w:lang w:val="bg-BG" w:eastAsia="x-none"/>
    </w:rPr>
  </w:style>
  <w:style w:type="paragraph" w:styleId="a5">
    <w:name w:val="List Paragraph"/>
    <w:basedOn w:val="a"/>
    <w:uiPriority w:val="34"/>
    <w:qFormat/>
    <w:rsid w:val="003D19AD"/>
    <w:pPr>
      <w:ind w:left="720"/>
      <w:contextualSpacing/>
    </w:pPr>
    <w:rPr>
      <w:bCs/>
    </w:rPr>
  </w:style>
  <w:style w:type="paragraph" w:styleId="a6">
    <w:name w:val="header"/>
    <w:basedOn w:val="a"/>
    <w:link w:val="a7"/>
    <w:uiPriority w:val="99"/>
    <w:unhideWhenUsed/>
    <w:rsid w:val="001D31CE"/>
    <w:pPr>
      <w:tabs>
        <w:tab w:val="center" w:pos="4536"/>
        <w:tab w:val="right" w:pos="9072"/>
      </w:tabs>
    </w:pPr>
    <w:rPr>
      <w:sz w:val="20"/>
      <w:szCs w:val="20"/>
    </w:rPr>
  </w:style>
  <w:style w:type="character" w:customStyle="1" w:styleId="a7">
    <w:name w:val="Горен колонтитул Знак"/>
    <w:link w:val="a6"/>
    <w:uiPriority w:val="99"/>
    <w:rsid w:val="001D31CE"/>
    <w:rPr>
      <w:rFonts w:ascii="Times New Roman" w:eastAsia="Times New Roman" w:hAnsi="Times New Roman" w:cs="Times New Roman"/>
      <w:lang w:val="bg-BG" w:eastAsia="bg-BG"/>
    </w:rPr>
  </w:style>
  <w:style w:type="paragraph" w:styleId="a8">
    <w:name w:val="footer"/>
    <w:basedOn w:val="a"/>
    <w:link w:val="a9"/>
    <w:uiPriority w:val="99"/>
    <w:unhideWhenUsed/>
    <w:rsid w:val="001D31CE"/>
    <w:pPr>
      <w:tabs>
        <w:tab w:val="center" w:pos="4536"/>
        <w:tab w:val="right" w:pos="9072"/>
      </w:tabs>
    </w:pPr>
    <w:rPr>
      <w:sz w:val="20"/>
      <w:szCs w:val="20"/>
    </w:rPr>
  </w:style>
  <w:style w:type="character" w:customStyle="1" w:styleId="a9">
    <w:name w:val="Долен колонтитул Знак"/>
    <w:link w:val="a8"/>
    <w:uiPriority w:val="99"/>
    <w:rsid w:val="001D31CE"/>
    <w:rPr>
      <w:rFonts w:ascii="Times New Roman" w:eastAsia="Times New Roman" w:hAnsi="Times New Roman" w:cs="Times New Roman"/>
      <w:lang w:val="bg-BG" w:eastAsia="bg-BG"/>
    </w:rPr>
  </w:style>
  <w:style w:type="paragraph" w:styleId="aa">
    <w:name w:val="Balloon Text"/>
    <w:basedOn w:val="a"/>
    <w:link w:val="ab"/>
    <w:uiPriority w:val="99"/>
    <w:semiHidden/>
    <w:unhideWhenUsed/>
    <w:rsid w:val="00F05AD2"/>
    <w:rPr>
      <w:rFonts w:ascii="Tahoma" w:hAnsi="Tahoma"/>
      <w:sz w:val="16"/>
      <w:szCs w:val="16"/>
    </w:rPr>
  </w:style>
  <w:style w:type="character" w:customStyle="1" w:styleId="ab">
    <w:name w:val="Изнесен текст Знак"/>
    <w:link w:val="aa"/>
    <w:uiPriority w:val="99"/>
    <w:semiHidden/>
    <w:rsid w:val="00F05AD2"/>
    <w:rPr>
      <w:rFonts w:ascii="Tahoma" w:eastAsia="Times New Roman" w:hAnsi="Tahoma" w:cs="Tahoma"/>
      <w:sz w:val="16"/>
      <w:szCs w:val="16"/>
      <w:lang w:val="bg-BG" w:eastAsia="bg-BG"/>
    </w:rPr>
  </w:style>
  <w:style w:type="paragraph" w:styleId="ac">
    <w:name w:val="Normal (Web)"/>
    <w:basedOn w:val="a"/>
    <w:link w:val="ad"/>
    <w:uiPriority w:val="99"/>
    <w:unhideWhenUsed/>
    <w:rsid w:val="00CE51EF"/>
    <w:pPr>
      <w:spacing w:before="100" w:beforeAutospacing="1" w:after="100" w:afterAutospacing="1"/>
    </w:pPr>
    <w:rPr>
      <w:sz w:val="24"/>
      <w:szCs w:val="24"/>
      <w:lang w:val="x-none" w:eastAsia="x-none"/>
    </w:rPr>
  </w:style>
  <w:style w:type="character" w:customStyle="1" w:styleId="ad">
    <w:name w:val="Нормален (уеб) Знак"/>
    <w:link w:val="ac"/>
    <w:uiPriority w:val="99"/>
    <w:locked/>
    <w:rsid w:val="00CE51EF"/>
    <w:rPr>
      <w:rFonts w:ascii="Times New Roman" w:eastAsia="Times New Roman" w:hAnsi="Times New Roman"/>
      <w:sz w:val="24"/>
      <w:szCs w:val="24"/>
    </w:rPr>
  </w:style>
  <w:style w:type="paragraph" w:styleId="ae">
    <w:name w:val="endnote text"/>
    <w:basedOn w:val="a"/>
    <w:link w:val="af"/>
    <w:uiPriority w:val="99"/>
    <w:semiHidden/>
    <w:unhideWhenUsed/>
    <w:rsid w:val="00920141"/>
    <w:rPr>
      <w:sz w:val="20"/>
      <w:szCs w:val="20"/>
      <w:lang w:val="x-none" w:eastAsia="x-none"/>
    </w:rPr>
  </w:style>
  <w:style w:type="character" w:customStyle="1" w:styleId="af">
    <w:name w:val="Текст на бележка в края Знак"/>
    <w:link w:val="ae"/>
    <w:uiPriority w:val="99"/>
    <w:semiHidden/>
    <w:rsid w:val="00920141"/>
    <w:rPr>
      <w:rFonts w:ascii="Times New Roman" w:eastAsia="Times New Roman" w:hAnsi="Times New Roman"/>
    </w:rPr>
  </w:style>
  <w:style w:type="character" w:styleId="af0">
    <w:name w:val="endnote reference"/>
    <w:uiPriority w:val="99"/>
    <w:semiHidden/>
    <w:unhideWhenUsed/>
    <w:rsid w:val="00920141"/>
    <w:rPr>
      <w:vertAlign w:val="superscript"/>
    </w:rPr>
  </w:style>
  <w:style w:type="paragraph" w:styleId="af1">
    <w:name w:val="footnote text"/>
    <w:aliases w:val="stile 1,Footnote,Footnote1,Footnote2,Footnote3,Footnote4,Footnote5,Footnote6,Footnote7,Footnote8,Footnote9,Footnote10,Footnote11,Footnote21,Footnote31,Footnote41,Footnote51,Footnote61,Footnote71,Footnote81,Footnote91,Podrozdział"/>
    <w:basedOn w:val="a"/>
    <w:link w:val="af2"/>
    <w:uiPriority w:val="99"/>
    <w:unhideWhenUsed/>
    <w:rsid w:val="00920141"/>
    <w:rPr>
      <w:sz w:val="20"/>
      <w:szCs w:val="20"/>
      <w:lang w:val="x-none" w:eastAsia="x-none"/>
    </w:rPr>
  </w:style>
  <w:style w:type="character" w:customStyle="1" w:styleId="af2">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ink w:val="af1"/>
    <w:uiPriority w:val="99"/>
    <w:rsid w:val="00920141"/>
    <w:rPr>
      <w:rFonts w:ascii="Times New Roman" w:eastAsia="Times New Roman" w:hAnsi="Times New Roman"/>
    </w:rPr>
  </w:style>
  <w:style w:type="character" w:styleId="af3">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920141"/>
    <w:rPr>
      <w:vertAlign w:val="superscript"/>
    </w:rPr>
  </w:style>
  <w:style w:type="character" w:styleId="af4">
    <w:name w:val="Hyperlink"/>
    <w:unhideWhenUsed/>
    <w:rsid w:val="003A271E"/>
    <w:rPr>
      <w:color w:val="0000FF"/>
      <w:u w:val="single"/>
    </w:rPr>
  </w:style>
  <w:style w:type="character" w:customStyle="1" w:styleId="50">
    <w:name w:val="Заглавие 5 Знак"/>
    <w:link w:val="5"/>
    <w:rsid w:val="00F34E73"/>
    <w:rPr>
      <w:rFonts w:ascii="Times New Roman" w:eastAsia="Times New Roman" w:hAnsi="Times New Roman"/>
      <w:b/>
      <w:bCs/>
      <w:i/>
      <w:iCs/>
      <w:sz w:val="26"/>
      <w:szCs w:val="26"/>
    </w:rPr>
  </w:style>
  <w:style w:type="paragraph" w:styleId="21">
    <w:name w:val="Body Text Indent 2"/>
    <w:basedOn w:val="a"/>
    <w:link w:val="22"/>
    <w:rsid w:val="00F34E73"/>
    <w:pPr>
      <w:spacing w:after="120" w:line="480" w:lineRule="auto"/>
      <w:ind w:left="283"/>
    </w:pPr>
    <w:rPr>
      <w:sz w:val="24"/>
      <w:szCs w:val="24"/>
      <w:lang w:val="x-none" w:eastAsia="x-none"/>
    </w:rPr>
  </w:style>
  <w:style w:type="character" w:customStyle="1" w:styleId="22">
    <w:name w:val="Основен текст с отстъп 2 Знак"/>
    <w:link w:val="21"/>
    <w:rsid w:val="00F34E73"/>
    <w:rPr>
      <w:rFonts w:ascii="Times New Roman" w:eastAsia="Times New Roman" w:hAnsi="Times New Roman"/>
      <w:sz w:val="24"/>
      <w:szCs w:val="24"/>
    </w:rPr>
  </w:style>
  <w:style w:type="paragraph" w:styleId="af5">
    <w:name w:val="Body Text"/>
    <w:basedOn w:val="a"/>
    <w:link w:val="af6"/>
    <w:rsid w:val="00F34E73"/>
    <w:pPr>
      <w:spacing w:after="120"/>
    </w:pPr>
    <w:rPr>
      <w:sz w:val="24"/>
      <w:szCs w:val="24"/>
      <w:lang w:val="x-none" w:eastAsia="en-US"/>
    </w:rPr>
  </w:style>
  <w:style w:type="character" w:customStyle="1" w:styleId="af6">
    <w:name w:val="Основен текст Знак"/>
    <w:link w:val="af5"/>
    <w:rsid w:val="00F34E73"/>
    <w:rPr>
      <w:rFonts w:ascii="Times New Roman" w:eastAsia="Times New Roman" w:hAnsi="Times New Roman"/>
      <w:sz w:val="24"/>
      <w:szCs w:val="24"/>
      <w:lang w:eastAsia="en-US"/>
    </w:rPr>
  </w:style>
  <w:style w:type="paragraph" w:styleId="af7">
    <w:name w:val="Body Text Indent"/>
    <w:basedOn w:val="a"/>
    <w:link w:val="af8"/>
    <w:rsid w:val="00F34E73"/>
    <w:pPr>
      <w:spacing w:after="120"/>
      <w:ind w:left="283"/>
    </w:pPr>
    <w:rPr>
      <w:sz w:val="24"/>
      <w:szCs w:val="24"/>
      <w:lang w:val="x-none" w:eastAsia="en-US"/>
    </w:rPr>
  </w:style>
  <w:style w:type="character" w:customStyle="1" w:styleId="af8">
    <w:name w:val="Основен текст с отстъп Знак"/>
    <w:link w:val="af7"/>
    <w:rsid w:val="00F34E73"/>
    <w:rPr>
      <w:rFonts w:ascii="Times New Roman" w:eastAsia="Times New Roman" w:hAnsi="Times New Roman"/>
      <w:sz w:val="24"/>
      <w:szCs w:val="24"/>
      <w:lang w:eastAsia="en-US"/>
    </w:rPr>
  </w:style>
  <w:style w:type="paragraph" w:styleId="31">
    <w:name w:val="Body Text 3"/>
    <w:basedOn w:val="a"/>
    <w:link w:val="32"/>
    <w:uiPriority w:val="99"/>
    <w:semiHidden/>
    <w:unhideWhenUsed/>
    <w:rsid w:val="00F34E73"/>
    <w:pPr>
      <w:spacing w:after="120"/>
    </w:pPr>
    <w:rPr>
      <w:sz w:val="16"/>
      <w:szCs w:val="16"/>
      <w:lang w:val="x-none" w:eastAsia="x-none"/>
    </w:rPr>
  </w:style>
  <w:style w:type="character" w:customStyle="1" w:styleId="32">
    <w:name w:val="Основен текст 3 Знак"/>
    <w:link w:val="31"/>
    <w:uiPriority w:val="99"/>
    <w:semiHidden/>
    <w:rsid w:val="00F34E73"/>
    <w:rPr>
      <w:rFonts w:ascii="Times New Roman" w:eastAsia="Times New Roman" w:hAnsi="Times New Roman"/>
      <w:sz w:val="16"/>
      <w:szCs w:val="16"/>
    </w:rPr>
  </w:style>
  <w:style w:type="paragraph" w:customStyle="1" w:styleId="Char1CharCharCharCharChar1CharCharCharCharCharCharChar">
    <w:name w:val="Char1 Char Char Char Char Char1 Знак Char Char Char Char Char Char Char"/>
    <w:basedOn w:val="a"/>
    <w:rsid w:val="002B6BAB"/>
    <w:pPr>
      <w:tabs>
        <w:tab w:val="left" w:pos="709"/>
      </w:tabs>
    </w:pPr>
    <w:rPr>
      <w:rFonts w:ascii="Tahoma" w:hAnsi="Tahoma"/>
      <w:sz w:val="24"/>
      <w:szCs w:val="24"/>
      <w:lang w:val="pl-PL" w:eastAsia="pl-PL"/>
    </w:rPr>
  </w:style>
  <w:style w:type="character" w:customStyle="1" w:styleId="FootnoteCharacters">
    <w:name w:val="Footnote Characters"/>
    <w:rsid w:val="004B67A9"/>
    <w:rPr>
      <w:rFonts w:ascii="Times New Roman" w:hAnsi="Times New Roman" w:cs="Times New Roman"/>
      <w:sz w:val="27"/>
      <w:vertAlign w:val="superscript"/>
      <w:lang w:val="en-US"/>
    </w:rPr>
  </w:style>
  <w:style w:type="paragraph" w:customStyle="1" w:styleId="NormalBold">
    <w:name w:val="NormalBold"/>
    <w:basedOn w:val="a"/>
    <w:link w:val="NormalBoldChar"/>
    <w:rsid w:val="000B76A0"/>
    <w:pPr>
      <w:widowControl w:val="0"/>
    </w:pPr>
    <w:rPr>
      <w:b/>
      <w:sz w:val="24"/>
      <w:lang w:val="x-none" w:eastAsia="x-none"/>
    </w:rPr>
  </w:style>
  <w:style w:type="character" w:customStyle="1" w:styleId="NormalBoldChar">
    <w:name w:val="NormalBold Char"/>
    <w:link w:val="NormalBold"/>
    <w:locked/>
    <w:rsid w:val="000B76A0"/>
    <w:rPr>
      <w:rFonts w:ascii="Times New Roman" w:eastAsia="Times New Roman" w:hAnsi="Times New Roman"/>
      <w:b/>
      <w:sz w:val="24"/>
      <w:szCs w:val="22"/>
    </w:rPr>
  </w:style>
  <w:style w:type="character" w:customStyle="1" w:styleId="DeltaViewInsertion">
    <w:name w:val="DeltaView Insertion"/>
    <w:rsid w:val="000B76A0"/>
    <w:rPr>
      <w:b/>
      <w:i/>
      <w:spacing w:val="0"/>
      <w:lang w:val="bg-BG" w:eastAsia="bg-BG"/>
    </w:rPr>
  </w:style>
  <w:style w:type="paragraph" w:customStyle="1" w:styleId="Text1">
    <w:name w:val="Text 1"/>
    <w:basedOn w:val="a"/>
    <w:rsid w:val="000B76A0"/>
    <w:pPr>
      <w:spacing w:before="120" w:after="120"/>
      <w:ind w:left="850"/>
      <w:jc w:val="both"/>
    </w:pPr>
    <w:rPr>
      <w:rFonts w:eastAsia="Calibri"/>
      <w:sz w:val="24"/>
    </w:rPr>
  </w:style>
  <w:style w:type="paragraph" w:customStyle="1" w:styleId="NormalLeft">
    <w:name w:val="Normal Left"/>
    <w:basedOn w:val="a"/>
    <w:rsid w:val="000B76A0"/>
    <w:pPr>
      <w:spacing w:before="120" w:after="120"/>
    </w:pPr>
    <w:rPr>
      <w:rFonts w:eastAsia="Calibri"/>
      <w:sz w:val="24"/>
    </w:rPr>
  </w:style>
  <w:style w:type="paragraph" w:customStyle="1" w:styleId="Tiret0">
    <w:name w:val="Tiret 0"/>
    <w:basedOn w:val="a"/>
    <w:rsid w:val="000B76A0"/>
    <w:pPr>
      <w:numPr>
        <w:numId w:val="1"/>
      </w:numPr>
      <w:spacing w:before="120" w:after="120"/>
      <w:jc w:val="both"/>
    </w:pPr>
    <w:rPr>
      <w:rFonts w:eastAsia="Calibri"/>
      <w:sz w:val="24"/>
    </w:rPr>
  </w:style>
  <w:style w:type="paragraph" w:customStyle="1" w:styleId="Tiret1">
    <w:name w:val="Tiret 1"/>
    <w:basedOn w:val="a"/>
    <w:rsid w:val="000B76A0"/>
    <w:pPr>
      <w:numPr>
        <w:numId w:val="2"/>
      </w:numPr>
      <w:spacing w:before="120" w:after="120"/>
      <w:jc w:val="both"/>
    </w:pPr>
    <w:rPr>
      <w:rFonts w:eastAsia="Calibri"/>
      <w:sz w:val="24"/>
    </w:rPr>
  </w:style>
  <w:style w:type="paragraph" w:customStyle="1" w:styleId="NumPar1">
    <w:name w:val="NumPar 1"/>
    <w:basedOn w:val="a"/>
    <w:next w:val="Text1"/>
    <w:rsid w:val="000B76A0"/>
    <w:pPr>
      <w:numPr>
        <w:numId w:val="3"/>
      </w:numPr>
      <w:spacing w:before="120" w:after="120"/>
      <w:jc w:val="both"/>
    </w:pPr>
    <w:rPr>
      <w:rFonts w:eastAsia="Calibri"/>
      <w:sz w:val="24"/>
    </w:rPr>
  </w:style>
  <w:style w:type="paragraph" w:customStyle="1" w:styleId="NumPar2">
    <w:name w:val="NumPar 2"/>
    <w:basedOn w:val="a"/>
    <w:next w:val="Text1"/>
    <w:rsid w:val="000B76A0"/>
    <w:pPr>
      <w:numPr>
        <w:ilvl w:val="1"/>
        <w:numId w:val="3"/>
      </w:numPr>
      <w:spacing w:before="120" w:after="120"/>
      <w:jc w:val="both"/>
    </w:pPr>
    <w:rPr>
      <w:rFonts w:eastAsia="Calibri"/>
      <w:sz w:val="24"/>
    </w:rPr>
  </w:style>
  <w:style w:type="paragraph" w:customStyle="1" w:styleId="NumPar3">
    <w:name w:val="NumPar 3"/>
    <w:basedOn w:val="a"/>
    <w:next w:val="Text1"/>
    <w:rsid w:val="000B76A0"/>
    <w:pPr>
      <w:numPr>
        <w:ilvl w:val="2"/>
        <w:numId w:val="3"/>
      </w:numPr>
      <w:spacing w:before="120" w:after="120"/>
      <w:jc w:val="both"/>
    </w:pPr>
    <w:rPr>
      <w:rFonts w:eastAsia="Calibri"/>
      <w:sz w:val="24"/>
    </w:rPr>
  </w:style>
  <w:style w:type="paragraph" w:customStyle="1" w:styleId="NumPar4">
    <w:name w:val="NumPar 4"/>
    <w:basedOn w:val="a"/>
    <w:next w:val="Text1"/>
    <w:rsid w:val="000B76A0"/>
    <w:pPr>
      <w:numPr>
        <w:ilvl w:val="3"/>
        <w:numId w:val="3"/>
      </w:numPr>
      <w:spacing w:before="120" w:after="120"/>
      <w:jc w:val="both"/>
    </w:pPr>
    <w:rPr>
      <w:rFonts w:eastAsia="Calibri"/>
      <w:sz w:val="24"/>
    </w:rPr>
  </w:style>
  <w:style w:type="paragraph" w:customStyle="1" w:styleId="ChapterTitle">
    <w:name w:val="ChapterTitle"/>
    <w:basedOn w:val="a"/>
    <w:next w:val="a"/>
    <w:rsid w:val="000B76A0"/>
    <w:pPr>
      <w:keepNext/>
      <w:spacing w:before="120" w:after="360"/>
      <w:jc w:val="center"/>
    </w:pPr>
    <w:rPr>
      <w:rFonts w:eastAsia="Calibri"/>
      <w:b/>
      <w:sz w:val="32"/>
    </w:rPr>
  </w:style>
  <w:style w:type="paragraph" w:customStyle="1" w:styleId="SectionTitle">
    <w:name w:val="SectionTitle"/>
    <w:basedOn w:val="a"/>
    <w:next w:val="1"/>
    <w:rsid w:val="000B76A0"/>
    <w:pPr>
      <w:keepNext/>
      <w:spacing w:before="120" w:after="360"/>
      <w:jc w:val="center"/>
    </w:pPr>
    <w:rPr>
      <w:rFonts w:eastAsia="Calibri"/>
      <w:b/>
      <w:smallCaps/>
      <w:sz w:val="28"/>
    </w:rPr>
  </w:style>
  <w:style w:type="paragraph" w:customStyle="1" w:styleId="Annexetitre">
    <w:name w:val="Annexe titre"/>
    <w:basedOn w:val="a"/>
    <w:next w:val="a"/>
    <w:rsid w:val="000B76A0"/>
    <w:pPr>
      <w:spacing w:before="120" w:after="120"/>
      <w:jc w:val="center"/>
    </w:pPr>
    <w:rPr>
      <w:rFonts w:eastAsia="Calibri"/>
      <w:b/>
      <w:sz w:val="24"/>
      <w:u w:val="single"/>
    </w:rPr>
  </w:style>
  <w:style w:type="character" w:customStyle="1" w:styleId="10">
    <w:name w:val="Заглавие 1 Знак"/>
    <w:link w:val="1"/>
    <w:uiPriority w:val="9"/>
    <w:rsid w:val="000B76A0"/>
    <w:rPr>
      <w:rFonts w:ascii="Calibri Light" w:eastAsia="Times New Roman" w:hAnsi="Calibri Light" w:cs="Times New Roman"/>
      <w:b/>
      <w:bCs/>
      <w:kern w:val="32"/>
      <w:sz w:val="32"/>
      <w:szCs w:val="32"/>
    </w:rPr>
  </w:style>
  <w:style w:type="character" w:customStyle="1" w:styleId="20">
    <w:name w:val="Заглавие 2 Знак"/>
    <w:link w:val="2"/>
    <w:rsid w:val="000B76A0"/>
    <w:rPr>
      <w:rFonts w:ascii="Times New Roman" w:eastAsia="Times New Roman" w:hAnsi="Times New Roman"/>
      <w:b/>
      <w:bCs/>
      <w:sz w:val="24"/>
      <w:szCs w:val="24"/>
      <w:lang w:val="x-none" w:eastAsia="x-none"/>
    </w:rPr>
  </w:style>
  <w:style w:type="character" w:styleId="af9">
    <w:name w:val="annotation reference"/>
    <w:uiPriority w:val="99"/>
    <w:unhideWhenUsed/>
    <w:rsid w:val="007E1BA1"/>
    <w:rPr>
      <w:sz w:val="16"/>
      <w:szCs w:val="16"/>
    </w:rPr>
  </w:style>
  <w:style w:type="paragraph" w:styleId="afa">
    <w:name w:val="annotation text"/>
    <w:basedOn w:val="a"/>
    <w:link w:val="afb"/>
    <w:uiPriority w:val="99"/>
    <w:unhideWhenUsed/>
    <w:rsid w:val="007E1BA1"/>
    <w:rPr>
      <w:sz w:val="20"/>
      <w:szCs w:val="20"/>
      <w:lang w:val="x-none" w:eastAsia="x-none"/>
    </w:rPr>
  </w:style>
  <w:style w:type="character" w:customStyle="1" w:styleId="afb">
    <w:name w:val="Текст на коментар Знак"/>
    <w:link w:val="afa"/>
    <w:uiPriority w:val="99"/>
    <w:semiHidden/>
    <w:rsid w:val="007E1BA1"/>
    <w:rPr>
      <w:rFonts w:ascii="Times New Roman" w:eastAsia="Times New Roman" w:hAnsi="Times New Roman"/>
    </w:rPr>
  </w:style>
  <w:style w:type="paragraph" w:styleId="afc">
    <w:name w:val="annotation subject"/>
    <w:basedOn w:val="afa"/>
    <w:next w:val="afa"/>
    <w:link w:val="afd"/>
    <w:uiPriority w:val="99"/>
    <w:semiHidden/>
    <w:unhideWhenUsed/>
    <w:rsid w:val="007E1BA1"/>
    <w:rPr>
      <w:b/>
      <w:bCs/>
    </w:rPr>
  </w:style>
  <w:style w:type="character" w:customStyle="1" w:styleId="afd">
    <w:name w:val="Предмет на коментар Знак"/>
    <w:link w:val="afc"/>
    <w:uiPriority w:val="99"/>
    <w:semiHidden/>
    <w:rsid w:val="007E1BA1"/>
    <w:rPr>
      <w:rFonts w:ascii="Times New Roman" w:eastAsia="Times New Roman" w:hAnsi="Times New Roman"/>
      <w:b/>
      <w:bCs/>
    </w:rPr>
  </w:style>
  <w:style w:type="character" w:customStyle="1" w:styleId="ala2">
    <w:name w:val="al_a2"/>
    <w:rsid w:val="00745B2C"/>
    <w:rPr>
      <w:vanish w:val="0"/>
      <w:webHidden w:val="0"/>
      <w:specVanish w:val="0"/>
    </w:rPr>
  </w:style>
  <w:style w:type="character" w:customStyle="1" w:styleId="alb2">
    <w:name w:val="al_b2"/>
    <w:rsid w:val="00ED4927"/>
    <w:rPr>
      <w:vanish w:val="0"/>
      <w:webHidden w:val="0"/>
      <w:specVanish w:val="0"/>
    </w:rPr>
  </w:style>
  <w:style w:type="paragraph" w:styleId="afe">
    <w:name w:val="Plain Text"/>
    <w:basedOn w:val="a"/>
    <w:link w:val="aff"/>
    <w:rsid w:val="00792C5C"/>
    <w:rPr>
      <w:rFonts w:ascii="Courier New" w:hAnsi="Courier New"/>
      <w:sz w:val="20"/>
      <w:szCs w:val="20"/>
    </w:rPr>
  </w:style>
  <w:style w:type="character" w:customStyle="1" w:styleId="aff">
    <w:name w:val="Обикновен текст Знак"/>
    <w:link w:val="afe"/>
    <w:rsid w:val="00792C5C"/>
    <w:rPr>
      <w:rFonts w:ascii="Courier New" w:eastAsia="Times New Roman" w:hAnsi="Courier New" w:cs="Courier New"/>
      <w:lang w:val="bg-BG" w:eastAsia="bg-BG"/>
    </w:rPr>
  </w:style>
  <w:style w:type="paragraph" w:customStyle="1" w:styleId="Application2">
    <w:name w:val="Application2"/>
    <w:basedOn w:val="a"/>
    <w:autoRedefine/>
    <w:rsid w:val="00A934D1"/>
    <w:pPr>
      <w:widowControl w:val="0"/>
      <w:numPr>
        <w:numId w:val="5"/>
      </w:numPr>
      <w:suppressAutoHyphens/>
      <w:spacing w:before="120" w:after="120"/>
    </w:pPr>
    <w:rPr>
      <w:rFonts w:eastAsia="MS Mincho"/>
      <w:snapToGrid w:val="0"/>
      <w:spacing w:val="-2"/>
      <w:sz w:val="24"/>
      <w:szCs w:val="24"/>
      <w:lang w:eastAsia="en-US"/>
    </w:rPr>
  </w:style>
  <w:style w:type="paragraph" w:styleId="aff0">
    <w:name w:val="No Spacing"/>
    <w:uiPriority w:val="99"/>
    <w:qFormat/>
    <w:rsid w:val="00460697"/>
    <w:pPr>
      <w:suppressAutoHyphens/>
      <w:jc w:val="both"/>
    </w:pPr>
    <w:rPr>
      <w:rFonts w:eastAsia="Arial" w:cs="Calibri"/>
      <w:sz w:val="22"/>
      <w:szCs w:val="22"/>
      <w:lang w:val="en-US" w:eastAsia="ar-SA"/>
    </w:rPr>
  </w:style>
  <w:style w:type="character" w:customStyle="1" w:styleId="apple-converted-space">
    <w:name w:val="apple-converted-space"/>
    <w:rsid w:val="00C81BE7"/>
  </w:style>
  <w:style w:type="character" w:customStyle="1" w:styleId="newdocreference">
    <w:name w:val="newdocreference"/>
    <w:rsid w:val="00C81BE7"/>
  </w:style>
  <w:style w:type="character" w:customStyle="1" w:styleId="ala61">
    <w:name w:val="al_a61"/>
    <w:rsid w:val="005F1FDE"/>
    <w:rPr>
      <w:rFonts w:cs="Times New Roman"/>
    </w:rPr>
  </w:style>
  <w:style w:type="character" w:customStyle="1" w:styleId="ala60">
    <w:name w:val="al_a60"/>
    <w:rsid w:val="005F1FDE"/>
    <w:rPr>
      <w:rFonts w:cs="Times New Roman"/>
    </w:rPr>
  </w:style>
  <w:style w:type="table" w:styleId="aff1">
    <w:name w:val="Table Grid"/>
    <w:basedOn w:val="a1"/>
    <w:uiPriority w:val="59"/>
    <w:rsid w:val="000B53E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Основен текст_"/>
    <w:link w:val="23"/>
    <w:locked/>
    <w:rsid w:val="007D1488"/>
    <w:rPr>
      <w:sz w:val="22"/>
      <w:shd w:val="clear" w:color="auto" w:fill="FFFFFF"/>
    </w:rPr>
  </w:style>
  <w:style w:type="paragraph" w:customStyle="1" w:styleId="23">
    <w:name w:val="Основен текст2"/>
    <w:basedOn w:val="a"/>
    <w:link w:val="aff2"/>
    <w:rsid w:val="007D1488"/>
    <w:pPr>
      <w:shd w:val="clear" w:color="auto" w:fill="FFFFFF"/>
      <w:spacing w:before="300" w:after="300" w:line="264" w:lineRule="exact"/>
      <w:ind w:hanging="1840"/>
      <w:jc w:val="both"/>
    </w:pPr>
    <w:rPr>
      <w:rFonts w:ascii="Calibri" w:eastAsia="PMingLiU" w:hAnsi="Calibri"/>
      <w:szCs w:val="20"/>
      <w:lang w:val="x-none" w:eastAsia="x-none"/>
    </w:rPr>
  </w:style>
  <w:style w:type="character" w:customStyle="1" w:styleId="30">
    <w:name w:val="Заглавие 3 Знак"/>
    <w:link w:val="3"/>
    <w:rsid w:val="000F65B4"/>
    <w:rPr>
      <w:rFonts w:ascii="Arial" w:eastAsia="Times New Roman" w:hAnsi="Arial" w:cs="Arial"/>
      <w:b/>
      <w:bCs/>
      <w:sz w:val="26"/>
      <w:szCs w:val="26"/>
      <w:lang w:eastAsia="en-US"/>
    </w:rPr>
  </w:style>
  <w:style w:type="numbering" w:customStyle="1" w:styleId="NoList1">
    <w:name w:val="No List1"/>
    <w:next w:val="a2"/>
    <w:uiPriority w:val="99"/>
    <w:semiHidden/>
    <w:unhideWhenUsed/>
    <w:rsid w:val="005440D5"/>
  </w:style>
  <w:style w:type="character" w:customStyle="1" w:styleId="5pt">
    <w:name w:val="Основной текст + 5 pt"/>
    <w:aliases w:val="Полужирный,Интервал 0 pt,Основной текст + Полужирный"/>
    <w:rsid w:val="005440D5"/>
    <w:rPr>
      <w:rFonts w:ascii="Arial" w:hAnsi="Arial"/>
      <w:b/>
      <w:spacing w:val="2"/>
      <w:sz w:val="10"/>
      <w:u w:val="none"/>
    </w:rPr>
  </w:style>
  <w:style w:type="character" w:customStyle="1" w:styleId="11">
    <w:name w:val="Заглавие #1_"/>
    <w:basedOn w:val="a0"/>
    <w:link w:val="12"/>
    <w:rsid w:val="001E4FE4"/>
    <w:rPr>
      <w:rFonts w:ascii="Arial" w:eastAsia="Arial" w:hAnsi="Arial" w:cs="Arial"/>
      <w:sz w:val="41"/>
      <w:szCs w:val="41"/>
      <w:shd w:val="clear" w:color="auto" w:fill="FFFFFF"/>
    </w:rPr>
  </w:style>
  <w:style w:type="paragraph" w:customStyle="1" w:styleId="12">
    <w:name w:val="Заглавие #1"/>
    <w:basedOn w:val="a"/>
    <w:link w:val="11"/>
    <w:rsid w:val="001E4FE4"/>
    <w:pPr>
      <w:shd w:val="clear" w:color="auto" w:fill="FFFFFF"/>
      <w:spacing w:after="120" w:line="0" w:lineRule="atLeast"/>
      <w:outlineLvl w:val="0"/>
    </w:pPr>
    <w:rPr>
      <w:rFonts w:ascii="Arial" w:eastAsia="Arial" w:hAnsi="Arial" w:cs="Arial"/>
      <w:sz w:val="41"/>
      <w:szCs w:val="41"/>
    </w:rPr>
  </w:style>
  <w:style w:type="character" w:customStyle="1" w:styleId="aff3">
    <w:name w:val="Долен колонтитул_"/>
    <w:basedOn w:val="a0"/>
    <w:link w:val="13"/>
    <w:rsid w:val="00554C35"/>
    <w:rPr>
      <w:rFonts w:ascii="Times New Roman" w:eastAsia="Times New Roman" w:hAnsi="Times New Roman"/>
      <w:sz w:val="21"/>
      <w:szCs w:val="21"/>
      <w:shd w:val="clear" w:color="auto" w:fill="FFFFFF"/>
    </w:rPr>
  </w:style>
  <w:style w:type="character" w:customStyle="1" w:styleId="33">
    <w:name w:val="Долен колонтитул (3)"/>
    <w:basedOn w:val="a0"/>
    <w:rsid w:val="00554C35"/>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13">
    <w:name w:val="Долен колонтитул1"/>
    <w:basedOn w:val="a"/>
    <w:link w:val="aff3"/>
    <w:rsid w:val="00554C35"/>
    <w:pPr>
      <w:shd w:val="clear" w:color="auto" w:fill="FFFFFF"/>
      <w:spacing w:after="60" w:line="306" w:lineRule="exact"/>
      <w:ind w:hanging="560"/>
      <w:jc w:val="both"/>
    </w:pPr>
    <w:rPr>
      <w:sz w:val="21"/>
      <w:szCs w:val="21"/>
    </w:rPr>
  </w:style>
  <w:style w:type="table" w:customStyle="1" w:styleId="TableGrid2">
    <w:name w:val="Table Grid2"/>
    <w:basedOn w:val="a1"/>
    <w:next w:val="aff1"/>
    <w:uiPriority w:val="59"/>
    <w:rsid w:val="00482FE0"/>
    <w:rPr>
      <w:rFonts w:asciiTheme="minorHAnsi" w:eastAsia="Times New Roman"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a1"/>
    <w:next w:val="aff1"/>
    <w:uiPriority w:val="59"/>
    <w:rsid w:val="005C424D"/>
    <w:rPr>
      <w:rFonts w:asciiTheme="minorHAnsi" w:eastAsia="Times New Roman"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107"/>
    <w:rPr>
      <w:rFonts w:ascii="Times New Roman" w:eastAsia="Times New Roman" w:hAnsi="Times New Roman"/>
      <w:sz w:val="22"/>
      <w:szCs w:val="22"/>
    </w:rPr>
  </w:style>
  <w:style w:type="paragraph" w:styleId="1">
    <w:name w:val="heading 1"/>
    <w:basedOn w:val="a"/>
    <w:next w:val="a"/>
    <w:link w:val="10"/>
    <w:uiPriority w:val="9"/>
    <w:qFormat/>
    <w:rsid w:val="000B76A0"/>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qFormat/>
    <w:rsid w:val="000B76A0"/>
    <w:pPr>
      <w:keepNext/>
      <w:numPr>
        <w:numId w:val="4"/>
      </w:numPr>
      <w:ind w:left="4200" w:firstLine="720"/>
      <w:outlineLvl w:val="1"/>
    </w:pPr>
    <w:rPr>
      <w:b/>
      <w:bCs/>
      <w:sz w:val="24"/>
      <w:szCs w:val="24"/>
      <w:lang w:val="x-none" w:eastAsia="x-none"/>
    </w:rPr>
  </w:style>
  <w:style w:type="paragraph" w:styleId="3">
    <w:name w:val="heading 3"/>
    <w:basedOn w:val="a"/>
    <w:next w:val="a"/>
    <w:link w:val="30"/>
    <w:qFormat/>
    <w:rsid w:val="000F65B4"/>
    <w:pPr>
      <w:keepNext/>
      <w:spacing w:before="240" w:after="60"/>
      <w:outlineLvl w:val="2"/>
    </w:pPr>
    <w:rPr>
      <w:rFonts w:ascii="Arial" w:hAnsi="Arial"/>
      <w:b/>
      <w:bCs/>
      <w:sz w:val="26"/>
      <w:szCs w:val="26"/>
      <w:lang w:val="x-none" w:eastAsia="en-US"/>
    </w:rPr>
  </w:style>
  <w:style w:type="paragraph" w:styleId="5">
    <w:name w:val="heading 5"/>
    <w:basedOn w:val="a"/>
    <w:next w:val="a"/>
    <w:link w:val="50"/>
    <w:qFormat/>
    <w:rsid w:val="00F34E73"/>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91BBA"/>
    <w:pPr>
      <w:jc w:val="center"/>
    </w:pPr>
    <w:rPr>
      <w:b/>
      <w:noProof/>
      <w:sz w:val="28"/>
      <w:szCs w:val="24"/>
      <w:lang w:eastAsia="x-none"/>
    </w:rPr>
  </w:style>
  <w:style w:type="character" w:customStyle="1" w:styleId="a4">
    <w:name w:val="Заглавие Знак"/>
    <w:link w:val="a3"/>
    <w:uiPriority w:val="99"/>
    <w:rsid w:val="00491BBA"/>
    <w:rPr>
      <w:rFonts w:ascii="Times New Roman" w:eastAsia="Times New Roman" w:hAnsi="Times New Roman" w:cs="Times New Roman"/>
      <w:b/>
      <w:noProof/>
      <w:sz w:val="28"/>
      <w:szCs w:val="24"/>
      <w:lang w:val="bg-BG" w:eastAsia="x-none"/>
    </w:rPr>
  </w:style>
  <w:style w:type="paragraph" w:styleId="a5">
    <w:name w:val="List Paragraph"/>
    <w:basedOn w:val="a"/>
    <w:uiPriority w:val="34"/>
    <w:qFormat/>
    <w:rsid w:val="003D19AD"/>
    <w:pPr>
      <w:ind w:left="720"/>
      <w:contextualSpacing/>
    </w:pPr>
    <w:rPr>
      <w:bCs/>
    </w:rPr>
  </w:style>
  <w:style w:type="paragraph" w:styleId="a6">
    <w:name w:val="header"/>
    <w:basedOn w:val="a"/>
    <w:link w:val="a7"/>
    <w:uiPriority w:val="99"/>
    <w:unhideWhenUsed/>
    <w:rsid w:val="001D31CE"/>
    <w:pPr>
      <w:tabs>
        <w:tab w:val="center" w:pos="4536"/>
        <w:tab w:val="right" w:pos="9072"/>
      </w:tabs>
    </w:pPr>
    <w:rPr>
      <w:sz w:val="20"/>
      <w:szCs w:val="20"/>
    </w:rPr>
  </w:style>
  <w:style w:type="character" w:customStyle="1" w:styleId="a7">
    <w:name w:val="Горен колонтитул Знак"/>
    <w:link w:val="a6"/>
    <w:uiPriority w:val="99"/>
    <w:rsid w:val="001D31CE"/>
    <w:rPr>
      <w:rFonts w:ascii="Times New Roman" w:eastAsia="Times New Roman" w:hAnsi="Times New Roman" w:cs="Times New Roman"/>
      <w:lang w:val="bg-BG" w:eastAsia="bg-BG"/>
    </w:rPr>
  </w:style>
  <w:style w:type="paragraph" w:styleId="a8">
    <w:name w:val="footer"/>
    <w:basedOn w:val="a"/>
    <w:link w:val="a9"/>
    <w:uiPriority w:val="99"/>
    <w:unhideWhenUsed/>
    <w:rsid w:val="001D31CE"/>
    <w:pPr>
      <w:tabs>
        <w:tab w:val="center" w:pos="4536"/>
        <w:tab w:val="right" w:pos="9072"/>
      </w:tabs>
    </w:pPr>
    <w:rPr>
      <w:sz w:val="20"/>
      <w:szCs w:val="20"/>
    </w:rPr>
  </w:style>
  <w:style w:type="character" w:customStyle="1" w:styleId="a9">
    <w:name w:val="Долен колонтитул Знак"/>
    <w:link w:val="a8"/>
    <w:uiPriority w:val="99"/>
    <w:rsid w:val="001D31CE"/>
    <w:rPr>
      <w:rFonts w:ascii="Times New Roman" w:eastAsia="Times New Roman" w:hAnsi="Times New Roman" w:cs="Times New Roman"/>
      <w:lang w:val="bg-BG" w:eastAsia="bg-BG"/>
    </w:rPr>
  </w:style>
  <w:style w:type="paragraph" w:styleId="aa">
    <w:name w:val="Balloon Text"/>
    <w:basedOn w:val="a"/>
    <w:link w:val="ab"/>
    <w:uiPriority w:val="99"/>
    <w:semiHidden/>
    <w:unhideWhenUsed/>
    <w:rsid w:val="00F05AD2"/>
    <w:rPr>
      <w:rFonts w:ascii="Tahoma" w:hAnsi="Tahoma"/>
      <w:sz w:val="16"/>
      <w:szCs w:val="16"/>
    </w:rPr>
  </w:style>
  <w:style w:type="character" w:customStyle="1" w:styleId="ab">
    <w:name w:val="Изнесен текст Знак"/>
    <w:link w:val="aa"/>
    <w:uiPriority w:val="99"/>
    <w:semiHidden/>
    <w:rsid w:val="00F05AD2"/>
    <w:rPr>
      <w:rFonts w:ascii="Tahoma" w:eastAsia="Times New Roman" w:hAnsi="Tahoma" w:cs="Tahoma"/>
      <w:sz w:val="16"/>
      <w:szCs w:val="16"/>
      <w:lang w:val="bg-BG" w:eastAsia="bg-BG"/>
    </w:rPr>
  </w:style>
  <w:style w:type="paragraph" w:styleId="ac">
    <w:name w:val="Normal (Web)"/>
    <w:basedOn w:val="a"/>
    <w:link w:val="ad"/>
    <w:uiPriority w:val="99"/>
    <w:unhideWhenUsed/>
    <w:rsid w:val="00CE51EF"/>
    <w:pPr>
      <w:spacing w:before="100" w:beforeAutospacing="1" w:after="100" w:afterAutospacing="1"/>
    </w:pPr>
    <w:rPr>
      <w:sz w:val="24"/>
      <w:szCs w:val="24"/>
      <w:lang w:val="x-none" w:eastAsia="x-none"/>
    </w:rPr>
  </w:style>
  <w:style w:type="character" w:customStyle="1" w:styleId="ad">
    <w:name w:val="Нормален (уеб) Знак"/>
    <w:link w:val="ac"/>
    <w:uiPriority w:val="99"/>
    <w:locked/>
    <w:rsid w:val="00CE51EF"/>
    <w:rPr>
      <w:rFonts w:ascii="Times New Roman" w:eastAsia="Times New Roman" w:hAnsi="Times New Roman"/>
      <w:sz w:val="24"/>
      <w:szCs w:val="24"/>
    </w:rPr>
  </w:style>
  <w:style w:type="paragraph" w:styleId="ae">
    <w:name w:val="endnote text"/>
    <w:basedOn w:val="a"/>
    <w:link w:val="af"/>
    <w:uiPriority w:val="99"/>
    <w:semiHidden/>
    <w:unhideWhenUsed/>
    <w:rsid w:val="00920141"/>
    <w:rPr>
      <w:sz w:val="20"/>
      <w:szCs w:val="20"/>
      <w:lang w:val="x-none" w:eastAsia="x-none"/>
    </w:rPr>
  </w:style>
  <w:style w:type="character" w:customStyle="1" w:styleId="af">
    <w:name w:val="Текст на бележка в края Знак"/>
    <w:link w:val="ae"/>
    <w:uiPriority w:val="99"/>
    <w:semiHidden/>
    <w:rsid w:val="00920141"/>
    <w:rPr>
      <w:rFonts w:ascii="Times New Roman" w:eastAsia="Times New Roman" w:hAnsi="Times New Roman"/>
    </w:rPr>
  </w:style>
  <w:style w:type="character" w:styleId="af0">
    <w:name w:val="endnote reference"/>
    <w:uiPriority w:val="99"/>
    <w:semiHidden/>
    <w:unhideWhenUsed/>
    <w:rsid w:val="00920141"/>
    <w:rPr>
      <w:vertAlign w:val="superscript"/>
    </w:rPr>
  </w:style>
  <w:style w:type="paragraph" w:styleId="af1">
    <w:name w:val="footnote text"/>
    <w:aliases w:val="stile 1,Footnote,Footnote1,Footnote2,Footnote3,Footnote4,Footnote5,Footnote6,Footnote7,Footnote8,Footnote9,Footnote10,Footnote11,Footnote21,Footnote31,Footnote41,Footnote51,Footnote61,Footnote71,Footnote81,Footnote91,Podrozdział"/>
    <w:basedOn w:val="a"/>
    <w:link w:val="af2"/>
    <w:uiPriority w:val="99"/>
    <w:unhideWhenUsed/>
    <w:rsid w:val="00920141"/>
    <w:rPr>
      <w:sz w:val="20"/>
      <w:szCs w:val="20"/>
      <w:lang w:val="x-none" w:eastAsia="x-none"/>
    </w:rPr>
  </w:style>
  <w:style w:type="character" w:customStyle="1" w:styleId="af2">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ink w:val="af1"/>
    <w:uiPriority w:val="99"/>
    <w:rsid w:val="00920141"/>
    <w:rPr>
      <w:rFonts w:ascii="Times New Roman" w:eastAsia="Times New Roman" w:hAnsi="Times New Roman"/>
    </w:rPr>
  </w:style>
  <w:style w:type="character" w:styleId="af3">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920141"/>
    <w:rPr>
      <w:vertAlign w:val="superscript"/>
    </w:rPr>
  </w:style>
  <w:style w:type="character" w:styleId="af4">
    <w:name w:val="Hyperlink"/>
    <w:unhideWhenUsed/>
    <w:rsid w:val="003A271E"/>
    <w:rPr>
      <w:color w:val="0000FF"/>
      <w:u w:val="single"/>
    </w:rPr>
  </w:style>
  <w:style w:type="character" w:customStyle="1" w:styleId="50">
    <w:name w:val="Заглавие 5 Знак"/>
    <w:link w:val="5"/>
    <w:rsid w:val="00F34E73"/>
    <w:rPr>
      <w:rFonts w:ascii="Times New Roman" w:eastAsia="Times New Roman" w:hAnsi="Times New Roman"/>
      <w:b/>
      <w:bCs/>
      <w:i/>
      <w:iCs/>
      <w:sz w:val="26"/>
      <w:szCs w:val="26"/>
    </w:rPr>
  </w:style>
  <w:style w:type="paragraph" w:styleId="21">
    <w:name w:val="Body Text Indent 2"/>
    <w:basedOn w:val="a"/>
    <w:link w:val="22"/>
    <w:rsid w:val="00F34E73"/>
    <w:pPr>
      <w:spacing w:after="120" w:line="480" w:lineRule="auto"/>
      <w:ind w:left="283"/>
    </w:pPr>
    <w:rPr>
      <w:sz w:val="24"/>
      <w:szCs w:val="24"/>
      <w:lang w:val="x-none" w:eastAsia="x-none"/>
    </w:rPr>
  </w:style>
  <w:style w:type="character" w:customStyle="1" w:styleId="22">
    <w:name w:val="Основен текст с отстъп 2 Знак"/>
    <w:link w:val="21"/>
    <w:rsid w:val="00F34E73"/>
    <w:rPr>
      <w:rFonts w:ascii="Times New Roman" w:eastAsia="Times New Roman" w:hAnsi="Times New Roman"/>
      <w:sz w:val="24"/>
      <w:szCs w:val="24"/>
    </w:rPr>
  </w:style>
  <w:style w:type="paragraph" w:styleId="af5">
    <w:name w:val="Body Text"/>
    <w:basedOn w:val="a"/>
    <w:link w:val="af6"/>
    <w:rsid w:val="00F34E73"/>
    <w:pPr>
      <w:spacing w:after="120"/>
    </w:pPr>
    <w:rPr>
      <w:sz w:val="24"/>
      <w:szCs w:val="24"/>
      <w:lang w:val="x-none" w:eastAsia="en-US"/>
    </w:rPr>
  </w:style>
  <w:style w:type="character" w:customStyle="1" w:styleId="af6">
    <w:name w:val="Основен текст Знак"/>
    <w:link w:val="af5"/>
    <w:rsid w:val="00F34E73"/>
    <w:rPr>
      <w:rFonts w:ascii="Times New Roman" w:eastAsia="Times New Roman" w:hAnsi="Times New Roman"/>
      <w:sz w:val="24"/>
      <w:szCs w:val="24"/>
      <w:lang w:eastAsia="en-US"/>
    </w:rPr>
  </w:style>
  <w:style w:type="paragraph" w:styleId="af7">
    <w:name w:val="Body Text Indent"/>
    <w:basedOn w:val="a"/>
    <w:link w:val="af8"/>
    <w:rsid w:val="00F34E73"/>
    <w:pPr>
      <w:spacing w:after="120"/>
      <w:ind w:left="283"/>
    </w:pPr>
    <w:rPr>
      <w:sz w:val="24"/>
      <w:szCs w:val="24"/>
      <w:lang w:val="x-none" w:eastAsia="en-US"/>
    </w:rPr>
  </w:style>
  <w:style w:type="character" w:customStyle="1" w:styleId="af8">
    <w:name w:val="Основен текст с отстъп Знак"/>
    <w:link w:val="af7"/>
    <w:rsid w:val="00F34E73"/>
    <w:rPr>
      <w:rFonts w:ascii="Times New Roman" w:eastAsia="Times New Roman" w:hAnsi="Times New Roman"/>
      <w:sz w:val="24"/>
      <w:szCs w:val="24"/>
      <w:lang w:eastAsia="en-US"/>
    </w:rPr>
  </w:style>
  <w:style w:type="paragraph" w:styleId="31">
    <w:name w:val="Body Text 3"/>
    <w:basedOn w:val="a"/>
    <w:link w:val="32"/>
    <w:uiPriority w:val="99"/>
    <w:semiHidden/>
    <w:unhideWhenUsed/>
    <w:rsid w:val="00F34E73"/>
    <w:pPr>
      <w:spacing w:after="120"/>
    </w:pPr>
    <w:rPr>
      <w:sz w:val="16"/>
      <w:szCs w:val="16"/>
      <w:lang w:val="x-none" w:eastAsia="x-none"/>
    </w:rPr>
  </w:style>
  <w:style w:type="character" w:customStyle="1" w:styleId="32">
    <w:name w:val="Основен текст 3 Знак"/>
    <w:link w:val="31"/>
    <w:uiPriority w:val="99"/>
    <w:semiHidden/>
    <w:rsid w:val="00F34E73"/>
    <w:rPr>
      <w:rFonts w:ascii="Times New Roman" w:eastAsia="Times New Roman" w:hAnsi="Times New Roman"/>
      <w:sz w:val="16"/>
      <w:szCs w:val="16"/>
    </w:rPr>
  </w:style>
  <w:style w:type="paragraph" w:customStyle="1" w:styleId="Char1CharCharCharCharChar1CharCharCharCharCharCharChar">
    <w:name w:val="Char1 Char Char Char Char Char1 Знак Char Char Char Char Char Char Char"/>
    <w:basedOn w:val="a"/>
    <w:rsid w:val="002B6BAB"/>
    <w:pPr>
      <w:tabs>
        <w:tab w:val="left" w:pos="709"/>
      </w:tabs>
    </w:pPr>
    <w:rPr>
      <w:rFonts w:ascii="Tahoma" w:hAnsi="Tahoma"/>
      <w:sz w:val="24"/>
      <w:szCs w:val="24"/>
      <w:lang w:val="pl-PL" w:eastAsia="pl-PL"/>
    </w:rPr>
  </w:style>
  <w:style w:type="character" w:customStyle="1" w:styleId="FootnoteCharacters">
    <w:name w:val="Footnote Characters"/>
    <w:rsid w:val="004B67A9"/>
    <w:rPr>
      <w:rFonts w:ascii="Times New Roman" w:hAnsi="Times New Roman" w:cs="Times New Roman"/>
      <w:sz w:val="27"/>
      <w:vertAlign w:val="superscript"/>
      <w:lang w:val="en-US"/>
    </w:rPr>
  </w:style>
  <w:style w:type="paragraph" w:customStyle="1" w:styleId="NormalBold">
    <w:name w:val="NormalBold"/>
    <w:basedOn w:val="a"/>
    <w:link w:val="NormalBoldChar"/>
    <w:rsid w:val="000B76A0"/>
    <w:pPr>
      <w:widowControl w:val="0"/>
    </w:pPr>
    <w:rPr>
      <w:b/>
      <w:sz w:val="24"/>
      <w:lang w:val="x-none" w:eastAsia="x-none"/>
    </w:rPr>
  </w:style>
  <w:style w:type="character" w:customStyle="1" w:styleId="NormalBoldChar">
    <w:name w:val="NormalBold Char"/>
    <w:link w:val="NormalBold"/>
    <w:locked/>
    <w:rsid w:val="000B76A0"/>
    <w:rPr>
      <w:rFonts w:ascii="Times New Roman" w:eastAsia="Times New Roman" w:hAnsi="Times New Roman"/>
      <w:b/>
      <w:sz w:val="24"/>
      <w:szCs w:val="22"/>
    </w:rPr>
  </w:style>
  <w:style w:type="character" w:customStyle="1" w:styleId="DeltaViewInsertion">
    <w:name w:val="DeltaView Insertion"/>
    <w:rsid w:val="000B76A0"/>
    <w:rPr>
      <w:b/>
      <w:i/>
      <w:spacing w:val="0"/>
      <w:lang w:val="bg-BG" w:eastAsia="bg-BG"/>
    </w:rPr>
  </w:style>
  <w:style w:type="paragraph" w:customStyle="1" w:styleId="Text1">
    <w:name w:val="Text 1"/>
    <w:basedOn w:val="a"/>
    <w:rsid w:val="000B76A0"/>
    <w:pPr>
      <w:spacing w:before="120" w:after="120"/>
      <w:ind w:left="850"/>
      <w:jc w:val="both"/>
    </w:pPr>
    <w:rPr>
      <w:rFonts w:eastAsia="Calibri"/>
      <w:sz w:val="24"/>
    </w:rPr>
  </w:style>
  <w:style w:type="paragraph" w:customStyle="1" w:styleId="NormalLeft">
    <w:name w:val="Normal Left"/>
    <w:basedOn w:val="a"/>
    <w:rsid w:val="000B76A0"/>
    <w:pPr>
      <w:spacing w:before="120" w:after="120"/>
    </w:pPr>
    <w:rPr>
      <w:rFonts w:eastAsia="Calibri"/>
      <w:sz w:val="24"/>
    </w:rPr>
  </w:style>
  <w:style w:type="paragraph" w:customStyle="1" w:styleId="Tiret0">
    <w:name w:val="Tiret 0"/>
    <w:basedOn w:val="a"/>
    <w:rsid w:val="000B76A0"/>
    <w:pPr>
      <w:numPr>
        <w:numId w:val="1"/>
      </w:numPr>
      <w:spacing w:before="120" w:after="120"/>
      <w:jc w:val="both"/>
    </w:pPr>
    <w:rPr>
      <w:rFonts w:eastAsia="Calibri"/>
      <w:sz w:val="24"/>
    </w:rPr>
  </w:style>
  <w:style w:type="paragraph" w:customStyle="1" w:styleId="Tiret1">
    <w:name w:val="Tiret 1"/>
    <w:basedOn w:val="a"/>
    <w:rsid w:val="000B76A0"/>
    <w:pPr>
      <w:numPr>
        <w:numId w:val="2"/>
      </w:numPr>
      <w:spacing w:before="120" w:after="120"/>
      <w:jc w:val="both"/>
    </w:pPr>
    <w:rPr>
      <w:rFonts w:eastAsia="Calibri"/>
      <w:sz w:val="24"/>
    </w:rPr>
  </w:style>
  <w:style w:type="paragraph" w:customStyle="1" w:styleId="NumPar1">
    <w:name w:val="NumPar 1"/>
    <w:basedOn w:val="a"/>
    <w:next w:val="Text1"/>
    <w:rsid w:val="000B76A0"/>
    <w:pPr>
      <w:numPr>
        <w:numId w:val="3"/>
      </w:numPr>
      <w:spacing w:before="120" w:after="120"/>
      <w:jc w:val="both"/>
    </w:pPr>
    <w:rPr>
      <w:rFonts w:eastAsia="Calibri"/>
      <w:sz w:val="24"/>
    </w:rPr>
  </w:style>
  <w:style w:type="paragraph" w:customStyle="1" w:styleId="NumPar2">
    <w:name w:val="NumPar 2"/>
    <w:basedOn w:val="a"/>
    <w:next w:val="Text1"/>
    <w:rsid w:val="000B76A0"/>
    <w:pPr>
      <w:numPr>
        <w:ilvl w:val="1"/>
        <w:numId w:val="3"/>
      </w:numPr>
      <w:spacing w:before="120" w:after="120"/>
      <w:jc w:val="both"/>
    </w:pPr>
    <w:rPr>
      <w:rFonts w:eastAsia="Calibri"/>
      <w:sz w:val="24"/>
    </w:rPr>
  </w:style>
  <w:style w:type="paragraph" w:customStyle="1" w:styleId="NumPar3">
    <w:name w:val="NumPar 3"/>
    <w:basedOn w:val="a"/>
    <w:next w:val="Text1"/>
    <w:rsid w:val="000B76A0"/>
    <w:pPr>
      <w:numPr>
        <w:ilvl w:val="2"/>
        <w:numId w:val="3"/>
      </w:numPr>
      <w:spacing w:before="120" w:after="120"/>
      <w:jc w:val="both"/>
    </w:pPr>
    <w:rPr>
      <w:rFonts w:eastAsia="Calibri"/>
      <w:sz w:val="24"/>
    </w:rPr>
  </w:style>
  <w:style w:type="paragraph" w:customStyle="1" w:styleId="NumPar4">
    <w:name w:val="NumPar 4"/>
    <w:basedOn w:val="a"/>
    <w:next w:val="Text1"/>
    <w:rsid w:val="000B76A0"/>
    <w:pPr>
      <w:numPr>
        <w:ilvl w:val="3"/>
        <w:numId w:val="3"/>
      </w:numPr>
      <w:spacing w:before="120" w:after="120"/>
      <w:jc w:val="both"/>
    </w:pPr>
    <w:rPr>
      <w:rFonts w:eastAsia="Calibri"/>
      <w:sz w:val="24"/>
    </w:rPr>
  </w:style>
  <w:style w:type="paragraph" w:customStyle="1" w:styleId="ChapterTitle">
    <w:name w:val="ChapterTitle"/>
    <w:basedOn w:val="a"/>
    <w:next w:val="a"/>
    <w:rsid w:val="000B76A0"/>
    <w:pPr>
      <w:keepNext/>
      <w:spacing w:before="120" w:after="360"/>
      <w:jc w:val="center"/>
    </w:pPr>
    <w:rPr>
      <w:rFonts w:eastAsia="Calibri"/>
      <w:b/>
      <w:sz w:val="32"/>
    </w:rPr>
  </w:style>
  <w:style w:type="paragraph" w:customStyle="1" w:styleId="SectionTitle">
    <w:name w:val="SectionTitle"/>
    <w:basedOn w:val="a"/>
    <w:next w:val="1"/>
    <w:rsid w:val="000B76A0"/>
    <w:pPr>
      <w:keepNext/>
      <w:spacing w:before="120" w:after="360"/>
      <w:jc w:val="center"/>
    </w:pPr>
    <w:rPr>
      <w:rFonts w:eastAsia="Calibri"/>
      <w:b/>
      <w:smallCaps/>
      <w:sz w:val="28"/>
    </w:rPr>
  </w:style>
  <w:style w:type="paragraph" w:customStyle="1" w:styleId="Annexetitre">
    <w:name w:val="Annexe titre"/>
    <w:basedOn w:val="a"/>
    <w:next w:val="a"/>
    <w:rsid w:val="000B76A0"/>
    <w:pPr>
      <w:spacing w:before="120" w:after="120"/>
      <w:jc w:val="center"/>
    </w:pPr>
    <w:rPr>
      <w:rFonts w:eastAsia="Calibri"/>
      <w:b/>
      <w:sz w:val="24"/>
      <w:u w:val="single"/>
    </w:rPr>
  </w:style>
  <w:style w:type="character" w:customStyle="1" w:styleId="10">
    <w:name w:val="Заглавие 1 Знак"/>
    <w:link w:val="1"/>
    <w:uiPriority w:val="9"/>
    <w:rsid w:val="000B76A0"/>
    <w:rPr>
      <w:rFonts w:ascii="Calibri Light" w:eastAsia="Times New Roman" w:hAnsi="Calibri Light" w:cs="Times New Roman"/>
      <w:b/>
      <w:bCs/>
      <w:kern w:val="32"/>
      <w:sz w:val="32"/>
      <w:szCs w:val="32"/>
    </w:rPr>
  </w:style>
  <w:style w:type="character" w:customStyle="1" w:styleId="20">
    <w:name w:val="Заглавие 2 Знак"/>
    <w:link w:val="2"/>
    <w:rsid w:val="000B76A0"/>
    <w:rPr>
      <w:rFonts w:ascii="Times New Roman" w:eastAsia="Times New Roman" w:hAnsi="Times New Roman"/>
      <w:b/>
      <w:bCs/>
      <w:sz w:val="24"/>
      <w:szCs w:val="24"/>
      <w:lang w:val="x-none" w:eastAsia="x-none"/>
    </w:rPr>
  </w:style>
  <w:style w:type="character" w:styleId="af9">
    <w:name w:val="annotation reference"/>
    <w:uiPriority w:val="99"/>
    <w:unhideWhenUsed/>
    <w:rsid w:val="007E1BA1"/>
    <w:rPr>
      <w:sz w:val="16"/>
      <w:szCs w:val="16"/>
    </w:rPr>
  </w:style>
  <w:style w:type="paragraph" w:styleId="afa">
    <w:name w:val="annotation text"/>
    <w:basedOn w:val="a"/>
    <w:link w:val="afb"/>
    <w:uiPriority w:val="99"/>
    <w:unhideWhenUsed/>
    <w:rsid w:val="007E1BA1"/>
    <w:rPr>
      <w:sz w:val="20"/>
      <w:szCs w:val="20"/>
      <w:lang w:val="x-none" w:eastAsia="x-none"/>
    </w:rPr>
  </w:style>
  <w:style w:type="character" w:customStyle="1" w:styleId="afb">
    <w:name w:val="Текст на коментар Знак"/>
    <w:link w:val="afa"/>
    <w:uiPriority w:val="99"/>
    <w:semiHidden/>
    <w:rsid w:val="007E1BA1"/>
    <w:rPr>
      <w:rFonts w:ascii="Times New Roman" w:eastAsia="Times New Roman" w:hAnsi="Times New Roman"/>
    </w:rPr>
  </w:style>
  <w:style w:type="paragraph" w:styleId="afc">
    <w:name w:val="annotation subject"/>
    <w:basedOn w:val="afa"/>
    <w:next w:val="afa"/>
    <w:link w:val="afd"/>
    <w:uiPriority w:val="99"/>
    <w:semiHidden/>
    <w:unhideWhenUsed/>
    <w:rsid w:val="007E1BA1"/>
    <w:rPr>
      <w:b/>
      <w:bCs/>
    </w:rPr>
  </w:style>
  <w:style w:type="character" w:customStyle="1" w:styleId="afd">
    <w:name w:val="Предмет на коментар Знак"/>
    <w:link w:val="afc"/>
    <w:uiPriority w:val="99"/>
    <w:semiHidden/>
    <w:rsid w:val="007E1BA1"/>
    <w:rPr>
      <w:rFonts w:ascii="Times New Roman" w:eastAsia="Times New Roman" w:hAnsi="Times New Roman"/>
      <w:b/>
      <w:bCs/>
    </w:rPr>
  </w:style>
  <w:style w:type="character" w:customStyle="1" w:styleId="ala2">
    <w:name w:val="al_a2"/>
    <w:rsid w:val="00745B2C"/>
    <w:rPr>
      <w:vanish w:val="0"/>
      <w:webHidden w:val="0"/>
      <w:specVanish w:val="0"/>
    </w:rPr>
  </w:style>
  <w:style w:type="character" w:customStyle="1" w:styleId="alb2">
    <w:name w:val="al_b2"/>
    <w:rsid w:val="00ED4927"/>
    <w:rPr>
      <w:vanish w:val="0"/>
      <w:webHidden w:val="0"/>
      <w:specVanish w:val="0"/>
    </w:rPr>
  </w:style>
  <w:style w:type="paragraph" w:styleId="afe">
    <w:name w:val="Plain Text"/>
    <w:basedOn w:val="a"/>
    <w:link w:val="aff"/>
    <w:rsid w:val="00792C5C"/>
    <w:rPr>
      <w:rFonts w:ascii="Courier New" w:hAnsi="Courier New"/>
      <w:sz w:val="20"/>
      <w:szCs w:val="20"/>
    </w:rPr>
  </w:style>
  <w:style w:type="character" w:customStyle="1" w:styleId="aff">
    <w:name w:val="Обикновен текст Знак"/>
    <w:link w:val="afe"/>
    <w:rsid w:val="00792C5C"/>
    <w:rPr>
      <w:rFonts w:ascii="Courier New" w:eastAsia="Times New Roman" w:hAnsi="Courier New" w:cs="Courier New"/>
      <w:lang w:val="bg-BG" w:eastAsia="bg-BG"/>
    </w:rPr>
  </w:style>
  <w:style w:type="paragraph" w:customStyle="1" w:styleId="Application2">
    <w:name w:val="Application2"/>
    <w:basedOn w:val="a"/>
    <w:autoRedefine/>
    <w:rsid w:val="00A934D1"/>
    <w:pPr>
      <w:widowControl w:val="0"/>
      <w:numPr>
        <w:numId w:val="5"/>
      </w:numPr>
      <w:suppressAutoHyphens/>
      <w:spacing w:before="120" w:after="120"/>
    </w:pPr>
    <w:rPr>
      <w:rFonts w:eastAsia="MS Mincho"/>
      <w:snapToGrid w:val="0"/>
      <w:spacing w:val="-2"/>
      <w:sz w:val="24"/>
      <w:szCs w:val="24"/>
      <w:lang w:eastAsia="en-US"/>
    </w:rPr>
  </w:style>
  <w:style w:type="paragraph" w:styleId="aff0">
    <w:name w:val="No Spacing"/>
    <w:uiPriority w:val="99"/>
    <w:qFormat/>
    <w:rsid w:val="00460697"/>
    <w:pPr>
      <w:suppressAutoHyphens/>
      <w:jc w:val="both"/>
    </w:pPr>
    <w:rPr>
      <w:rFonts w:eastAsia="Arial" w:cs="Calibri"/>
      <w:sz w:val="22"/>
      <w:szCs w:val="22"/>
      <w:lang w:val="en-US" w:eastAsia="ar-SA"/>
    </w:rPr>
  </w:style>
  <w:style w:type="character" w:customStyle="1" w:styleId="apple-converted-space">
    <w:name w:val="apple-converted-space"/>
    <w:rsid w:val="00C81BE7"/>
  </w:style>
  <w:style w:type="character" w:customStyle="1" w:styleId="newdocreference">
    <w:name w:val="newdocreference"/>
    <w:rsid w:val="00C81BE7"/>
  </w:style>
  <w:style w:type="character" w:customStyle="1" w:styleId="ala61">
    <w:name w:val="al_a61"/>
    <w:rsid w:val="005F1FDE"/>
    <w:rPr>
      <w:rFonts w:cs="Times New Roman"/>
    </w:rPr>
  </w:style>
  <w:style w:type="character" w:customStyle="1" w:styleId="ala60">
    <w:name w:val="al_a60"/>
    <w:rsid w:val="005F1FDE"/>
    <w:rPr>
      <w:rFonts w:cs="Times New Roman"/>
    </w:rPr>
  </w:style>
  <w:style w:type="table" w:styleId="aff1">
    <w:name w:val="Table Grid"/>
    <w:basedOn w:val="a1"/>
    <w:uiPriority w:val="59"/>
    <w:rsid w:val="000B53E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Основен текст_"/>
    <w:link w:val="23"/>
    <w:locked/>
    <w:rsid w:val="007D1488"/>
    <w:rPr>
      <w:sz w:val="22"/>
      <w:shd w:val="clear" w:color="auto" w:fill="FFFFFF"/>
    </w:rPr>
  </w:style>
  <w:style w:type="paragraph" w:customStyle="1" w:styleId="23">
    <w:name w:val="Основен текст2"/>
    <w:basedOn w:val="a"/>
    <w:link w:val="aff2"/>
    <w:rsid w:val="007D1488"/>
    <w:pPr>
      <w:shd w:val="clear" w:color="auto" w:fill="FFFFFF"/>
      <w:spacing w:before="300" w:after="300" w:line="264" w:lineRule="exact"/>
      <w:ind w:hanging="1840"/>
      <w:jc w:val="both"/>
    </w:pPr>
    <w:rPr>
      <w:rFonts w:ascii="Calibri" w:eastAsia="PMingLiU" w:hAnsi="Calibri"/>
      <w:szCs w:val="20"/>
      <w:lang w:val="x-none" w:eastAsia="x-none"/>
    </w:rPr>
  </w:style>
  <w:style w:type="character" w:customStyle="1" w:styleId="30">
    <w:name w:val="Заглавие 3 Знак"/>
    <w:link w:val="3"/>
    <w:rsid w:val="000F65B4"/>
    <w:rPr>
      <w:rFonts w:ascii="Arial" w:eastAsia="Times New Roman" w:hAnsi="Arial" w:cs="Arial"/>
      <w:b/>
      <w:bCs/>
      <w:sz w:val="26"/>
      <w:szCs w:val="26"/>
      <w:lang w:eastAsia="en-US"/>
    </w:rPr>
  </w:style>
  <w:style w:type="numbering" w:customStyle="1" w:styleId="NoList1">
    <w:name w:val="No List1"/>
    <w:next w:val="a2"/>
    <w:uiPriority w:val="99"/>
    <w:semiHidden/>
    <w:unhideWhenUsed/>
    <w:rsid w:val="005440D5"/>
  </w:style>
  <w:style w:type="character" w:customStyle="1" w:styleId="5pt">
    <w:name w:val="Основной текст + 5 pt"/>
    <w:aliases w:val="Полужирный,Интервал 0 pt,Основной текст + Полужирный"/>
    <w:rsid w:val="005440D5"/>
    <w:rPr>
      <w:rFonts w:ascii="Arial" w:hAnsi="Arial"/>
      <w:b/>
      <w:spacing w:val="2"/>
      <w:sz w:val="10"/>
      <w:u w:val="none"/>
    </w:rPr>
  </w:style>
  <w:style w:type="character" w:customStyle="1" w:styleId="11">
    <w:name w:val="Заглавие #1_"/>
    <w:basedOn w:val="a0"/>
    <w:link w:val="12"/>
    <w:rsid w:val="001E4FE4"/>
    <w:rPr>
      <w:rFonts w:ascii="Arial" w:eastAsia="Arial" w:hAnsi="Arial" w:cs="Arial"/>
      <w:sz w:val="41"/>
      <w:szCs w:val="41"/>
      <w:shd w:val="clear" w:color="auto" w:fill="FFFFFF"/>
    </w:rPr>
  </w:style>
  <w:style w:type="paragraph" w:customStyle="1" w:styleId="12">
    <w:name w:val="Заглавие #1"/>
    <w:basedOn w:val="a"/>
    <w:link w:val="11"/>
    <w:rsid w:val="001E4FE4"/>
    <w:pPr>
      <w:shd w:val="clear" w:color="auto" w:fill="FFFFFF"/>
      <w:spacing w:after="120" w:line="0" w:lineRule="atLeast"/>
      <w:outlineLvl w:val="0"/>
    </w:pPr>
    <w:rPr>
      <w:rFonts w:ascii="Arial" w:eastAsia="Arial" w:hAnsi="Arial" w:cs="Arial"/>
      <w:sz w:val="41"/>
      <w:szCs w:val="41"/>
    </w:rPr>
  </w:style>
  <w:style w:type="character" w:customStyle="1" w:styleId="aff3">
    <w:name w:val="Долен колонтитул_"/>
    <w:basedOn w:val="a0"/>
    <w:link w:val="13"/>
    <w:rsid w:val="00554C35"/>
    <w:rPr>
      <w:rFonts w:ascii="Times New Roman" w:eastAsia="Times New Roman" w:hAnsi="Times New Roman"/>
      <w:sz w:val="21"/>
      <w:szCs w:val="21"/>
      <w:shd w:val="clear" w:color="auto" w:fill="FFFFFF"/>
    </w:rPr>
  </w:style>
  <w:style w:type="character" w:customStyle="1" w:styleId="33">
    <w:name w:val="Долен колонтитул (3)"/>
    <w:basedOn w:val="a0"/>
    <w:rsid w:val="00554C35"/>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13">
    <w:name w:val="Долен колонтитул1"/>
    <w:basedOn w:val="a"/>
    <w:link w:val="aff3"/>
    <w:rsid w:val="00554C35"/>
    <w:pPr>
      <w:shd w:val="clear" w:color="auto" w:fill="FFFFFF"/>
      <w:spacing w:after="60" w:line="306" w:lineRule="exact"/>
      <w:ind w:hanging="560"/>
      <w:jc w:val="both"/>
    </w:pPr>
    <w:rPr>
      <w:sz w:val="21"/>
      <w:szCs w:val="21"/>
    </w:rPr>
  </w:style>
  <w:style w:type="table" w:customStyle="1" w:styleId="TableGrid2">
    <w:name w:val="Table Grid2"/>
    <w:basedOn w:val="a1"/>
    <w:next w:val="aff1"/>
    <w:uiPriority w:val="59"/>
    <w:rsid w:val="00482FE0"/>
    <w:rPr>
      <w:rFonts w:asciiTheme="minorHAnsi" w:eastAsia="Times New Roman"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a1"/>
    <w:next w:val="aff1"/>
    <w:uiPriority w:val="59"/>
    <w:rsid w:val="005C424D"/>
    <w:rPr>
      <w:rFonts w:asciiTheme="minorHAnsi" w:eastAsia="Times New Roman"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2722">
      <w:bodyDiv w:val="1"/>
      <w:marLeft w:val="0"/>
      <w:marRight w:val="0"/>
      <w:marTop w:val="0"/>
      <w:marBottom w:val="0"/>
      <w:divBdr>
        <w:top w:val="none" w:sz="0" w:space="0" w:color="auto"/>
        <w:left w:val="none" w:sz="0" w:space="0" w:color="auto"/>
        <w:bottom w:val="none" w:sz="0" w:space="0" w:color="auto"/>
        <w:right w:val="none" w:sz="0" w:space="0" w:color="auto"/>
      </w:divBdr>
      <w:divsChild>
        <w:div w:id="35159015">
          <w:marLeft w:val="0"/>
          <w:marRight w:val="0"/>
          <w:marTop w:val="0"/>
          <w:marBottom w:val="0"/>
          <w:divBdr>
            <w:top w:val="none" w:sz="0" w:space="0" w:color="auto"/>
            <w:left w:val="none" w:sz="0" w:space="0" w:color="auto"/>
            <w:bottom w:val="none" w:sz="0" w:space="0" w:color="auto"/>
            <w:right w:val="none" w:sz="0" w:space="0" w:color="auto"/>
          </w:divBdr>
        </w:div>
        <w:div w:id="244535388">
          <w:marLeft w:val="0"/>
          <w:marRight w:val="0"/>
          <w:marTop w:val="0"/>
          <w:marBottom w:val="0"/>
          <w:divBdr>
            <w:top w:val="none" w:sz="0" w:space="0" w:color="auto"/>
            <w:left w:val="none" w:sz="0" w:space="0" w:color="auto"/>
            <w:bottom w:val="none" w:sz="0" w:space="0" w:color="auto"/>
            <w:right w:val="none" w:sz="0" w:space="0" w:color="auto"/>
          </w:divBdr>
        </w:div>
        <w:div w:id="266158854">
          <w:marLeft w:val="0"/>
          <w:marRight w:val="0"/>
          <w:marTop w:val="0"/>
          <w:marBottom w:val="0"/>
          <w:divBdr>
            <w:top w:val="none" w:sz="0" w:space="0" w:color="auto"/>
            <w:left w:val="none" w:sz="0" w:space="0" w:color="auto"/>
            <w:bottom w:val="none" w:sz="0" w:space="0" w:color="auto"/>
            <w:right w:val="none" w:sz="0" w:space="0" w:color="auto"/>
          </w:divBdr>
        </w:div>
        <w:div w:id="378746550">
          <w:marLeft w:val="0"/>
          <w:marRight w:val="0"/>
          <w:marTop w:val="0"/>
          <w:marBottom w:val="0"/>
          <w:divBdr>
            <w:top w:val="none" w:sz="0" w:space="0" w:color="auto"/>
            <w:left w:val="none" w:sz="0" w:space="0" w:color="auto"/>
            <w:bottom w:val="none" w:sz="0" w:space="0" w:color="auto"/>
            <w:right w:val="none" w:sz="0" w:space="0" w:color="auto"/>
          </w:divBdr>
        </w:div>
        <w:div w:id="441851056">
          <w:marLeft w:val="0"/>
          <w:marRight w:val="0"/>
          <w:marTop w:val="0"/>
          <w:marBottom w:val="0"/>
          <w:divBdr>
            <w:top w:val="none" w:sz="0" w:space="0" w:color="auto"/>
            <w:left w:val="none" w:sz="0" w:space="0" w:color="auto"/>
            <w:bottom w:val="none" w:sz="0" w:space="0" w:color="auto"/>
            <w:right w:val="none" w:sz="0" w:space="0" w:color="auto"/>
          </w:divBdr>
        </w:div>
        <w:div w:id="494417685">
          <w:marLeft w:val="0"/>
          <w:marRight w:val="0"/>
          <w:marTop w:val="0"/>
          <w:marBottom w:val="0"/>
          <w:divBdr>
            <w:top w:val="none" w:sz="0" w:space="0" w:color="auto"/>
            <w:left w:val="none" w:sz="0" w:space="0" w:color="auto"/>
            <w:bottom w:val="none" w:sz="0" w:space="0" w:color="auto"/>
            <w:right w:val="none" w:sz="0" w:space="0" w:color="auto"/>
          </w:divBdr>
        </w:div>
        <w:div w:id="681207705">
          <w:marLeft w:val="0"/>
          <w:marRight w:val="0"/>
          <w:marTop w:val="0"/>
          <w:marBottom w:val="0"/>
          <w:divBdr>
            <w:top w:val="none" w:sz="0" w:space="0" w:color="auto"/>
            <w:left w:val="none" w:sz="0" w:space="0" w:color="auto"/>
            <w:bottom w:val="none" w:sz="0" w:space="0" w:color="auto"/>
            <w:right w:val="none" w:sz="0" w:space="0" w:color="auto"/>
          </w:divBdr>
        </w:div>
        <w:div w:id="704452679">
          <w:marLeft w:val="0"/>
          <w:marRight w:val="0"/>
          <w:marTop w:val="0"/>
          <w:marBottom w:val="0"/>
          <w:divBdr>
            <w:top w:val="none" w:sz="0" w:space="0" w:color="auto"/>
            <w:left w:val="none" w:sz="0" w:space="0" w:color="auto"/>
            <w:bottom w:val="none" w:sz="0" w:space="0" w:color="auto"/>
            <w:right w:val="none" w:sz="0" w:space="0" w:color="auto"/>
          </w:divBdr>
        </w:div>
        <w:div w:id="713190568">
          <w:marLeft w:val="0"/>
          <w:marRight w:val="0"/>
          <w:marTop w:val="0"/>
          <w:marBottom w:val="0"/>
          <w:divBdr>
            <w:top w:val="none" w:sz="0" w:space="0" w:color="auto"/>
            <w:left w:val="none" w:sz="0" w:space="0" w:color="auto"/>
            <w:bottom w:val="none" w:sz="0" w:space="0" w:color="auto"/>
            <w:right w:val="none" w:sz="0" w:space="0" w:color="auto"/>
          </w:divBdr>
        </w:div>
        <w:div w:id="797141295">
          <w:marLeft w:val="0"/>
          <w:marRight w:val="0"/>
          <w:marTop w:val="0"/>
          <w:marBottom w:val="0"/>
          <w:divBdr>
            <w:top w:val="none" w:sz="0" w:space="0" w:color="auto"/>
            <w:left w:val="none" w:sz="0" w:space="0" w:color="auto"/>
            <w:bottom w:val="none" w:sz="0" w:space="0" w:color="auto"/>
            <w:right w:val="none" w:sz="0" w:space="0" w:color="auto"/>
          </w:divBdr>
        </w:div>
        <w:div w:id="855339776">
          <w:marLeft w:val="0"/>
          <w:marRight w:val="0"/>
          <w:marTop w:val="0"/>
          <w:marBottom w:val="0"/>
          <w:divBdr>
            <w:top w:val="none" w:sz="0" w:space="0" w:color="auto"/>
            <w:left w:val="none" w:sz="0" w:space="0" w:color="auto"/>
            <w:bottom w:val="none" w:sz="0" w:space="0" w:color="auto"/>
            <w:right w:val="none" w:sz="0" w:space="0" w:color="auto"/>
          </w:divBdr>
        </w:div>
        <w:div w:id="1180852308">
          <w:marLeft w:val="0"/>
          <w:marRight w:val="0"/>
          <w:marTop w:val="0"/>
          <w:marBottom w:val="0"/>
          <w:divBdr>
            <w:top w:val="none" w:sz="0" w:space="0" w:color="auto"/>
            <w:left w:val="none" w:sz="0" w:space="0" w:color="auto"/>
            <w:bottom w:val="none" w:sz="0" w:space="0" w:color="auto"/>
            <w:right w:val="none" w:sz="0" w:space="0" w:color="auto"/>
          </w:divBdr>
        </w:div>
        <w:div w:id="1304890325">
          <w:marLeft w:val="0"/>
          <w:marRight w:val="0"/>
          <w:marTop w:val="0"/>
          <w:marBottom w:val="0"/>
          <w:divBdr>
            <w:top w:val="none" w:sz="0" w:space="0" w:color="auto"/>
            <w:left w:val="none" w:sz="0" w:space="0" w:color="auto"/>
            <w:bottom w:val="none" w:sz="0" w:space="0" w:color="auto"/>
            <w:right w:val="none" w:sz="0" w:space="0" w:color="auto"/>
          </w:divBdr>
        </w:div>
        <w:div w:id="1339846980">
          <w:marLeft w:val="0"/>
          <w:marRight w:val="0"/>
          <w:marTop w:val="0"/>
          <w:marBottom w:val="0"/>
          <w:divBdr>
            <w:top w:val="none" w:sz="0" w:space="0" w:color="auto"/>
            <w:left w:val="none" w:sz="0" w:space="0" w:color="auto"/>
            <w:bottom w:val="none" w:sz="0" w:space="0" w:color="auto"/>
            <w:right w:val="none" w:sz="0" w:space="0" w:color="auto"/>
          </w:divBdr>
        </w:div>
        <w:div w:id="1529684290">
          <w:marLeft w:val="0"/>
          <w:marRight w:val="0"/>
          <w:marTop w:val="0"/>
          <w:marBottom w:val="0"/>
          <w:divBdr>
            <w:top w:val="none" w:sz="0" w:space="0" w:color="auto"/>
            <w:left w:val="none" w:sz="0" w:space="0" w:color="auto"/>
            <w:bottom w:val="none" w:sz="0" w:space="0" w:color="auto"/>
            <w:right w:val="none" w:sz="0" w:space="0" w:color="auto"/>
          </w:divBdr>
        </w:div>
        <w:div w:id="1608586463">
          <w:marLeft w:val="0"/>
          <w:marRight w:val="0"/>
          <w:marTop w:val="0"/>
          <w:marBottom w:val="0"/>
          <w:divBdr>
            <w:top w:val="none" w:sz="0" w:space="0" w:color="auto"/>
            <w:left w:val="none" w:sz="0" w:space="0" w:color="auto"/>
            <w:bottom w:val="none" w:sz="0" w:space="0" w:color="auto"/>
            <w:right w:val="none" w:sz="0" w:space="0" w:color="auto"/>
          </w:divBdr>
        </w:div>
        <w:div w:id="1674338057">
          <w:marLeft w:val="0"/>
          <w:marRight w:val="0"/>
          <w:marTop w:val="0"/>
          <w:marBottom w:val="0"/>
          <w:divBdr>
            <w:top w:val="none" w:sz="0" w:space="0" w:color="auto"/>
            <w:left w:val="none" w:sz="0" w:space="0" w:color="auto"/>
            <w:bottom w:val="none" w:sz="0" w:space="0" w:color="auto"/>
            <w:right w:val="none" w:sz="0" w:space="0" w:color="auto"/>
          </w:divBdr>
        </w:div>
        <w:div w:id="1682079687">
          <w:marLeft w:val="0"/>
          <w:marRight w:val="0"/>
          <w:marTop w:val="0"/>
          <w:marBottom w:val="0"/>
          <w:divBdr>
            <w:top w:val="none" w:sz="0" w:space="0" w:color="auto"/>
            <w:left w:val="none" w:sz="0" w:space="0" w:color="auto"/>
            <w:bottom w:val="none" w:sz="0" w:space="0" w:color="auto"/>
            <w:right w:val="none" w:sz="0" w:space="0" w:color="auto"/>
          </w:divBdr>
        </w:div>
        <w:div w:id="1695181322">
          <w:marLeft w:val="0"/>
          <w:marRight w:val="0"/>
          <w:marTop w:val="0"/>
          <w:marBottom w:val="0"/>
          <w:divBdr>
            <w:top w:val="none" w:sz="0" w:space="0" w:color="auto"/>
            <w:left w:val="none" w:sz="0" w:space="0" w:color="auto"/>
            <w:bottom w:val="none" w:sz="0" w:space="0" w:color="auto"/>
            <w:right w:val="none" w:sz="0" w:space="0" w:color="auto"/>
          </w:divBdr>
        </w:div>
        <w:div w:id="1718628413">
          <w:marLeft w:val="0"/>
          <w:marRight w:val="0"/>
          <w:marTop w:val="0"/>
          <w:marBottom w:val="0"/>
          <w:divBdr>
            <w:top w:val="none" w:sz="0" w:space="0" w:color="auto"/>
            <w:left w:val="none" w:sz="0" w:space="0" w:color="auto"/>
            <w:bottom w:val="none" w:sz="0" w:space="0" w:color="auto"/>
            <w:right w:val="none" w:sz="0" w:space="0" w:color="auto"/>
          </w:divBdr>
        </w:div>
        <w:div w:id="1764567506">
          <w:marLeft w:val="0"/>
          <w:marRight w:val="0"/>
          <w:marTop w:val="0"/>
          <w:marBottom w:val="0"/>
          <w:divBdr>
            <w:top w:val="none" w:sz="0" w:space="0" w:color="auto"/>
            <w:left w:val="none" w:sz="0" w:space="0" w:color="auto"/>
            <w:bottom w:val="none" w:sz="0" w:space="0" w:color="auto"/>
            <w:right w:val="none" w:sz="0" w:space="0" w:color="auto"/>
          </w:divBdr>
        </w:div>
        <w:div w:id="1791902144">
          <w:marLeft w:val="0"/>
          <w:marRight w:val="0"/>
          <w:marTop w:val="0"/>
          <w:marBottom w:val="0"/>
          <w:divBdr>
            <w:top w:val="none" w:sz="0" w:space="0" w:color="auto"/>
            <w:left w:val="none" w:sz="0" w:space="0" w:color="auto"/>
            <w:bottom w:val="none" w:sz="0" w:space="0" w:color="auto"/>
            <w:right w:val="none" w:sz="0" w:space="0" w:color="auto"/>
          </w:divBdr>
        </w:div>
        <w:div w:id="1827092144">
          <w:marLeft w:val="0"/>
          <w:marRight w:val="0"/>
          <w:marTop w:val="0"/>
          <w:marBottom w:val="0"/>
          <w:divBdr>
            <w:top w:val="none" w:sz="0" w:space="0" w:color="auto"/>
            <w:left w:val="none" w:sz="0" w:space="0" w:color="auto"/>
            <w:bottom w:val="none" w:sz="0" w:space="0" w:color="auto"/>
            <w:right w:val="none" w:sz="0" w:space="0" w:color="auto"/>
          </w:divBdr>
        </w:div>
        <w:div w:id="1928266586">
          <w:marLeft w:val="0"/>
          <w:marRight w:val="0"/>
          <w:marTop w:val="0"/>
          <w:marBottom w:val="0"/>
          <w:divBdr>
            <w:top w:val="none" w:sz="0" w:space="0" w:color="auto"/>
            <w:left w:val="none" w:sz="0" w:space="0" w:color="auto"/>
            <w:bottom w:val="none" w:sz="0" w:space="0" w:color="auto"/>
            <w:right w:val="none" w:sz="0" w:space="0" w:color="auto"/>
          </w:divBdr>
        </w:div>
        <w:div w:id="2042127915">
          <w:marLeft w:val="0"/>
          <w:marRight w:val="0"/>
          <w:marTop w:val="0"/>
          <w:marBottom w:val="0"/>
          <w:divBdr>
            <w:top w:val="none" w:sz="0" w:space="0" w:color="auto"/>
            <w:left w:val="none" w:sz="0" w:space="0" w:color="auto"/>
            <w:bottom w:val="none" w:sz="0" w:space="0" w:color="auto"/>
            <w:right w:val="none" w:sz="0" w:space="0" w:color="auto"/>
          </w:divBdr>
        </w:div>
        <w:div w:id="2043431359">
          <w:marLeft w:val="0"/>
          <w:marRight w:val="0"/>
          <w:marTop w:val="0"/>
          <w:marBottom w:val="0"/>
          <w:divBdr>
            <w:top w:val="none" w:sz="0" w:space="0" w:color="auto"/>
            <w:left w:val="none" w:sz="0" w:space="0" w:color="auto"/>
            <w:bottom w:val="none" w:sz="0" w:space="0" w:color="auto"/>
            <w:right w:val="none" w:sz="0" w:space="0" w:color="auto"/>
          </w:divBdr>
        </w:div>
        <w:div w:id="2135630615">
          <w:marLeft w:val="0"/>
          <w:marRight w:val="0"/>
          <w:marTop w:val="0"/>
          <w:marBottom w:val="0"/>
          <w:divBdr>
            <w:top w:val="none" w:sz="0" w:space="0" w:color="auto"/>
            <w:left w:val="none" w:sz="0" w:space="0" w:color="auto"/>
            <w:bottom w:val="none" w:sz="0" w:space="0" w:color="auto"/>
            <w:right w:val="none" w:sz="0" w:space="0" w:color="auto"/>
          </w:divBdr>
        </w:div>
      </w:divsChild>
    </w:div>
    <w:div w:id="101847794">
      <w:bodyDiv w:val="1"/>
      <w:marLeft w:val="60"/>
      <w:marRight w:val="60"/>
      <w:marTop w:val="60"/>
      <w:marBottom w:val="15"/>
      <w:divBdr>
        <w:top w:val="none" w:sz="0" w:space="0" w:color="auto"/>
        <w:left w:val="none" w:sz="0" w:space="0" w:color="auto"/>
        <w:bottom w:val="none" w:sz="0" w:space="0" w:color="auto"/>
        <w:right w:val="none" w:sz="0" w:space="0" w:color="auto"/>
      </w:divBdr>
    </w:div>
    <w:div w:id="929392859">
      <w:bodyDiv w:val="1"/>
      <w:marLeft w:val="0"/>
      <w:marRight w:val="0"/>
      <w:marTop w:val="0"/>
      <w:marBottom w:val="0"/>
      <w:divBdr>
        <w:top w:val="none" w:sz="0" w:space="0" w:color="auto"/>
        <w:left w:val="none" w:sz="0" w:space="0" w:color="auto"/>
        <w:bottom w:val="none" w:sz="0" w:space="0" w:color="auto"/>
        <w:right w:val="none" w:sz="0" w:space="0" w:color="auto"/>
      </w:divBdr>
    </w:div>
    <w:div w:id="1128938714">
      <w:bodyDiv w:val="1"/>
      <w:marLeft w:val="0"/>
      <w:marRight w:val="0"/>
      <w:marTop w:val="0"/>
      <w:marBottom w:val="0"/>
      <w:divBdr>
        <w:top w:val="none" w:sz="0" w:space="0" w:color="auto"/>
        <w:left w:val="none" w:sz="0" w:space="0" w:color="auto"/>
        <w:bottom w:val="none" w:sz="0" w:space="0" w:color="auto"/>
        <w:right w:val="none" w:sz="0" w:space="0" w:color="auto"/>
      </w:divBdr>
    </w:div>
    <w:div w:id="1352999147">
      <w:bodyDiv w:val="1"/>
      <w:marLeft w:val="0"/>
      <w:marRight w:val="0"/>
      <w:marTop w:val="0"/>
      <w:marBottom w:val="0"/>
      <w:divBdr>
        <w:top w:val="none" w:sz="0" w:space="0" w:color="auto"/>
        <w:left w:val="none" w:sz="0" w:space="0" w:color="auto"/>
        <w:bottom w:val="none" w:sz="0" w:space="0" w:color="auto"/>
        <w:right w:val="none" w:sz="0" w:space="0" w:color="auto"/>
      </w:divBdr>
      <w:divsChild>
        <w:div w:id="36662006">
          <w:marLeft w:val="0"/>
          <w:marRight w:val="0"/>
          <w:marTop w:val="0"/>
          <w:marBottom w:val="0"/>
          <w:divBdr>
            <w:top w:val="none" w:sz="0" w:space="0" w:color="auto"/>
            <w:left w:val="none" w:sz="0" w:space="0" w:color="auto"/>
            <w:bottom w:val="none" w:sz="0" w:space="0" w:color="auto"/>
            <w:right w:val="none" w:sz="0" w:space="0" w:color="auto"/>
          </w:divBdr>
        </w:div>
        <w:div w:id="74979255">
          <w:marLeft w:val="0"/>
          <w:marRight w:val="0"/>
          <w:marTop w:val="0"/>
          <w:marBottom w:val="0"/>
          <w:divBdr>
            <w:top w:val="none" w:sz="0" w:space="0" w:color="auto"/>
            <w:left w:val="none" w:sz="0" w:space="0" w:color="auto"/>
            <w:bottom w:val="none" w:sz="0" w:space="0" w:color="auto"/>
            <w:right w:val="none" w:sz="0" w:space="0" w:color="auto"/>
          </w:divBdr>
        </w:div>
        <w:div w:id="380901959">
          <w:marLeft w:val="0"/>
          <w:marRight w:val="0"/>
          <w:marTop w:val="0"/>
          <w:marBottom w:val="0"/>
          <w:divBdr>
            <w:top w:val="none" w:sz="0" w:space="0" w:color="auto"/>
            <w:left w:val="none" w:sz="0" w:space="0" w:color="auto"/>
            <w:bottom w:val="none" w:sz="0" w:space="0" w:color="auto"/>
            <w:right w:val="none" w:sz="0" w:space="0" w:color="auto"/>
          </w:divBdr>
        </w:div>
        <w:div w:id="444082820">
          <w:marLeft w:val="0"/>
          <w:marRight w:val="0"/>
          <w:marTop w:val="0"/>
          <w:marBottom w:val="0"/>
          <w:divBdr>
            <w:top w:val="none" w:sz="0" w:space="0" w:color="auto"/>
            <w:left w:val="none" w:sz="0" w:space="0" w:color="auto"/>
            <w:bottom w:val="none" w:sz="0" w:space="0" w:color="auto"/>
            <w:right w:val="none" w:sz="0" w:space="0" w:color="auto"/>
          </w:divBdr>
        </w:div>
        <w:div w:id="460881539">
          <w:marLeft w:val="0"/>
          <w:marRight w:val="0"/>
          <w:marTop w:val="0"/>
          <w:marBottom w:val="0"/>
          <w:divBdr>
            <w:top w:val="none" w:sz="0" w:space="0" w:color="auto"/>
            <w:left w:val="none" w:sz="0" w:space="0" w:color="auto"/>
            <w:bottom w:val="none" w:sz="0" w:space="0" w:color="auto"/>
            <w:right w:val="none" w:sz="0" w:space="0" w:color="auto"/>
          </w:divBdr>
        </w:div>
        <w:div w:id="482045608">
          <w:marLeft w:val="0"/>
          <w:marRight w:val="0"/>
          <w:marTop w:val="0"/>
          <w:marBottom w:val="0"/>
          <w:divBdr>
            <w:top w:val="none" w:sz="0" w:space="0" w:color="auto"/>
            <w:left w:val="none" w:sz="0" w:space="0" w:color="auto"/>
            <w:bottom w:val="none" w:sz="0" w:space="0" w:color="auto"/>
            <w:right w:val="none" w:sz="0" w:space="0" w:color="auto"/>
          </w:divBdr>
        </w:div>
        <w:div w:id="555625671">
          <w:marLeft w:val="0"/>
          <w:marRight w:val="0"/>
          <w:marTop w:val="0"/>
          <w:marBottom w:val="0"/>
          <w:divBdr>
            <w:top w:val="none" w:sz="0" w:space="0" w:color="auto"/>
            <w:left w:val="none" w:sz="0" w:space="0" w:color="auto"/>
            <w:bottom w:val="none" w:sz="0" w:space="0" w:color="auto"/>
            <w:right w:val="none" w:sz="0" w:space="0" w:color="auto"/>
          </w:divBdr>
        </w:div>
        <w:div w:id="616451884">
          <w:marLeft w:val="0"/>
          <w:marRight w:val="0"/>
          <w:marTop w:val="0"/>
          <w:marBottom w:val="0"/>
          <w:divBdr>
            <w:top w:val="none" w:sz="0" w:space="0" w:color="auto"/>
            <w:left w:val="none" w:sz="0" w:space="0" w:color="auto"/>
            <w:bottom w:val="none" w:sz="0" w:space="0" w:color="auto"/>
            <w:right w:val="none" w:sz="0" w:space="0" w:color="auto"/>
          </w:divBdr>
        </w:div>
        <w:div w:id="648948451">
          <w:marLeft w:val="0"/>
          <w:marRight w:val="0"/>
          <w:marTop w:val="0"/>
          <w:marBottom w:val="0"/>
          <w:divBdr>
            <w:top w:val="none" w:sz="0" w:space="0" w:color="auto"/>
            <w:left w:val="none" w:sz="0" w:space="0" w:color="auto"/>
            <w:bottom w:val="none" w:sz="0" w:space="0" w:color="auto"/>
            <w:right w:val="none" w:sz="0" w:space="0" w:color="auto"/>
          </w:divBdr>
        </w:div>
        <w:div w:id="705524760">
          <w:marLeft w:val="0"/>
          <w:marRight w:val="0"/>
          <w:marTop w:val="0"/>
          <w:marBottom w:val="0"/>
          <w:divBdr>
            <w:top w:val="none" w:sz="0" w:space="0" w:color="auto"/>
            <w:left w:val="none" w:sz="0" w:space="0" w:color="auto"/>
            <w:bottom w:val="none" w:sz="0" w:space="0" w:color="auto"/>
            <w:right w:val="none" w:sz="0" w:space="0" w:color="auto"/>
          </w:divBdr>
        </w:div>
        <w:div w:id="751775611">
          <w:marLeft w:val="0"/>
          <w:marRight w:val="0"/>
          <w:marTop w:val="0"/>
          <w:marBottom w:val="0"/>
          <w:divBdr>
            <w:top w:val="none" w:sz="0" w:space="0" w:color="auto"/>
            <w:left w:val="none" w:sz="0" w:space="0" w:color="auto"/>
            <w:bottom w:val="none" w:sz="0" w:space="0" w:color="auto"/>
            <w:right w:val="none" w:sz="0" w:space="0" w:color="auto"/>
          </w:divBdr>
        </w:div>
        <w:div w:id="1058281967">
          <w:marLeft w:val="0"/>
          <w:marRight w:val="0"/>
          <w:marTop w:val="0"/>
          <w:marBottom w:val="0"/>
          <w:divBdr>
            <w:top w:val="none" w:sz="0" w:space="0" w:color="auto"/>
            <w:left w:val="none" w:sz="0" w:space="0" w:color="auto"/>
            <w:bottom w:val="none" w:sz="0" w:space="0" w:color="auto"/>
            <w:right w:val="none" w:sz="0" w:space="0" w:color="auto"/>
          </w:divBdr>
        </w:div>
        <w:div w:id="1076584778">
          <w:marLeft w:val="0"/>
          <w:marRight w:val="0"/>
          <w:marTop w:val="0"/>
          <w:marBottom w:val="0"/>
          <w:divBdr>
            <w:top w:val="none" w:sz="0" w:space="0" w:color="auto"/>
            <w:left w:val="none" w:sz="0" w:space="0" w:color="auto"/>
            <w:bottom w:val="none" w:sz="0" w:space="0" w:color="auto"/>
            <w:right w:val="none" w:sz="0" w:space="0" w:color="auto"/>
          </w:divBdr>
        </w:div>
        <w:div w:id="1089473320">
          <w:marLeft w:val="0"/>
          <w:marRight w:val="0"/>
          <w:marTop w:val="0"/>
          <w:marBottom w:val="0"/>
          <w:divBdr>
            <w:top w:val="none" w:sz="0" w:space="0" w:color="auto"/>
            <w:left w:val="none" w:sz="0" w:space="0" w:color="auto"/>
            <w:bottom w:val="none" w:sz="0" w:space="0" w:color="auto"/>
            <w:right w:val="none" w:sz="0" w:space="0" w:color="auto"/>
          </w:divBdr>
        </w:div>
        <w:div w:id="1237742912">
          <w:marLeft w:val="0"/>
          <w:marRight w:val="0"/>
          <w:marTop w:val="0"/>
          <w:marBottom w:val="0"/>
          <w:divBdr>
            <w:top w:val="none" w:sz="0" w:space="0" w:color="auto"/>
            <w:left w:val="none" w:sz="0" w:space="0" w:color="auto"/>
            <w:bottom w:val="none" w:sz="0" w:space="0" w:color="auto"/>
            <w:right w:val="none" w:sz="0" w:space="0" w:color="auto"/>
          </w:divBdr>
        </w:div>
        <w:div w:id="1315337606">
          <w:marLeft w:val="0"/>
          <w:marRight w:val="0"/>
          <w:marTop w:val="0"/>
          <w:marBottom w:val="0"/>
          <w:divBdr>
            <w:top w:val="none" w:sz="0" w:space="0" w:color="auto"/>
            <w:left w:val="none" w:sz="0" w:space="0" w:color="auto"/>
            <w:bottom w:val="none" w:sz="0" w:space="0" w:color="auto"/>
            <w:right w:val="none" w:sz="0" w:space="0" w:color="auto"/>
          </w:divBdr>
        </w:div>
        <w:div w:id="1462578280">
          <w:marLeft w:val="0"/>
          <w:marRight w:val="0"/>
          <w:marTop w:val="0"/>
          <w:marBottom w:val="0"/>
          <w:divBdr>
            <w:top w:val="none" w:sz="0" w:space="0" w:color="auto"/>
            <w:left w:val="none" w:sz="0" w:space="0" w:color="auto"/>
            <w:bottom w:val="none" w:sz="0" w:space="0" w:color="auto"/>
            <w:right w:val="none" w:sz="0" w:space="0" w:color="auto"/>
          </w:divBdr>
        </w:div>
        <w:div w:id="1467622889">
          <w:marLeft w:val="0"/>
          <w:marRight w:val="0"/>
          <w:marTop w:val="0"/>
          <w:marBottom w:val="0"/>
          <w:divBdr>
            <w:top w:val="none" w:sz="0" w:space="0" w:color="auto"/>
            <w:left w:val="none" w:sz="0" w:space="0" w:color="auto"/>
            <w:bottom w:val="none" w:sz="0" w:space="0" w:color="auto"/>
            <w:right w:val="none" w:sz="0" w:space="0" w:color="auto"/>
          </w:divBdr>
        </w:div>
        <w:div w:id="1484198870">
          <w:marLeft w:val="0"/>
          <w:marRight w:val="0"/>
          <w:marTop w:val="0"/>
          <w:marBottom w:val="0"/>
          <w:divBdr>
            <w:top w:val="none" w:sz="0" w:space="0" w:color="auto"/>
            <w:left w:val="none" w:sz="0" w:space="0" w:color="auto"/>
            <w:bottom w:val="none" w:sz="0" w:space="0" w:color="auto"/>
            <w:right w:val="none" w:sz="0" w:space="0" w:color="auto"/>
          </w:divBdr>
        </w:div>
        <w:div w:id="1665427371">
          <w:marLeft w:val="0"/>
          <w:marRight w:val="0"/>
          <w:marTop w:val="0"/>
          <w:marBottom w:val="0"/>
          <w:divBdr>
            <w:top w:val="none" w:sz="0" w:space="0" w:color="auto"/>
            <w:left w:val="none" w:sz="0" w:space="0" w:color="auto"/>
            <w:bottom w:val="none" w:sz="0" w:space="0" w:color="auto"/>
            <w:right w:val="none" w:sz="0" w:space="0" w:color="auto"/>
          </w:divBdr>
        </w:div>
        <w:div w:id="1747023040">
          <w:marLeft w:val="0"/>
          <w:marRight w:val="0"/>
          <w:marTop w:val="0"/>
          <w:marBottom w:val="0"/>
          <w:divBdr>
            <w:top w:val="none" w:sz="0" w:space="0" w:color="auto"/>
            <w:left w:val="none" w:sz="0" w:space="0" w:color="auto"/>
            <w:bottom w:val="none" w:sz="0" w:space="0" w:color="auto"/>
            <w:right w:val="none" w:sz="0" w:space="0" w:color="auto"/>
          </w:divBdr>
        </w:div>
        <w:div w:id="1888836545">
          <w:marLeft w:val="0"/>
          <w:marRight w:val="0"/>
          <w:marTop w:val="0"/>
          <w:marBottom w:val="0"/>
          <w:divBdr>
            <w:top w:val="none" w:sz="0" w:space="0" w:color="auto"/>
            <w:left w:val="none" w:sz="0" w:space="0" w:color="auto"/>
            <w:bottom w:val="none" w:sz="0" w:space="0" w:color="auto"/>
            <w:right w:val="none" w:sz="0" w:space="0" w:color="auto"/>
          </w:divBdr>
        </w:div>
        <w:div w:id="1894466849">
          <w:marLeft w:val="0"/>
          <w:marRight w:val="0"/>
          <w:marTop w:val="0"/>
          <w:marBottom w:val="0"/>
          <w:divBdr>
            <w:top w:val="none" w:sz="0" w:space="0" w:color="auto"/>
            <w:left w:val="none" w:sz="0" w:space="0" w:color="auto"/>
            <w:bottom w:val="none" w:sz="0" w:space="0" w:color="auto"/>
            <w:right w:val="none" w:sz="0" w:space="0" w:color="auto"/>
          </w:divBdr>
        </w:div>
        <w:div w:id="1938294841">
          <w:marLeft w:val="0"/>
          <w:marRight w:val="0"/>
          <w:marTop w:val="0"/>
          <w:marBottom w:val="0"/>
          <w:divBdr>
            <w:top w:val="none" w:sz="0" w:space="0" w:color="auto"/>
            <w:left w:val="none" w:sz="0" w:space="0" w:color="auto"/>
            <w:bottom w:val="none" w:sz="0" w:space="0" w:color="auto"/>
            <w:right w:val="none" w:sz="0" w:space="0" w:color="auto"/>
          </w:divBdr>
        </w:div>
        <w:div w:id="2092777619">
          <w:marLeft w:val="0"/>
          <w:marRight w:val="0"/>
          <w:marTop w:val="0"/>
          <w:marBottom w:val="0"/>
          <w:divBdr>
            <w:top w:val="none" w:sz="0" w:space="0" w:color="auto"/>
            <w:left w:val="none" w:sz="0" w:space="0" w:color="auto"/>
            <w:bottom w:val="none" w:sz="0" w:space="0" w:color="auto"/>
            <w:right w:val="none" w:sz="0" w:space="0" w:color="auto"/>
          </w:divBdr>
        </w:div>
        <w:div w:id="2105108959">
          <w:marLeft w:val="0"/>
          <w:marRight w:val="0"/>
          <w:marTop w:val="0"/>
          <w:marBottom w:val="0"/>
          <w:divBdr>
            <w:top w:val="none" w:sz="0" w:space="0" w:color="auto"/>
            <w:left w:val="none" w:sz="0" w:space="0" w:color="auto"/>
            <w:bottom w:val="none" w:sz="0" w:space="0" w:color="auto"/>
            <w:right w:val="none" w:sz="0" w:space="0" w:color="auto"/>
          </w:divBdr>
        </w:div>
        <w:div w:id="2143305069">
          <w:marLeft w:val="0"/>
          <w:marRight w:val="0"/>
          <w:marTop w:val="0"/>
          <w:marBottom w:val="0"/>
          <w:divBdr>
            <w:top w:val="none" w:sz="0" w:space="0" w:color="auto"/>
            <w:left w:val="none" w:sz="0" w:space="0" w:color="auto"/>
            <w:bottom w:val="none" w:sz="0" w:space="0" w:color="auto"/>
            <w:right w:val="none" w:sz="0" w:space="0" w:color="auto"/>
          </w:divBdr>
        </w:div>
      </w:divsChild>
    </w:div>
    <w:div w:id="1442332832">
      <w:bodyDiv w:val="1"/>
      <w:marLeft w:val="60"/>
      <w:marRight w:val="60"/>
      <w:marTop w:val="60"/>
      <w:marBottom w:val="15"/>
      <w:divBdr>
        <w:top w:val="none" w:sz="0" w:space="0" w:color="auto"/>
        <w:left w:val="none" w:sz="0" w:space="0" w:color="auto"/>
        <w:bottom w:val="none" w:sz="0" w:space="0" w:color="auto"/>
        <w:right w:val="none" w:sz="0" w:space="0" w:color="auto"/>
      </w:divBdr>
    </w:div>
    <w:div w:id="18194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bg" TargetMode="External"/><Relationship Id="rId18" Type="http://schemas.openxmlformats.org/officeDocument/2006/relationships/hyperlink" Target="http://web.apis.bg/p.php?i=275247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hiprovtzi.hit.bg/" TargetMode="External"/><Relationship Id="rId17"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mailto:az@az.government.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provci@mail.bg" TargetMode="External"/><Relationship Id="rId5" Type="http://schemas.openxmlformats.org/officeDocument/2006/relationships/settings" Target="settings.xml"/><Relationship Id="rId15" Type="http://schemas.openxmlformats.org/officeDocument/2006/relationships/hyperlink" Target="http://www.az.government.bg" TargetMode="External"/><Relationship Id="rId10" Type="http://schemas.openxmlformats.org/officeDocument/2006/relationships/image" Target="file:///C:\My%20Documents\&#1054;&#1041;&#1065;&#1048;&#1053;&#1040;%20%20&#1063;&#1048;&#1055;&#1056;&#1054;&#1042;&#1062;&#1048;_files\image002.jp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17536-B845-4833-91D3-B15CAEE7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47</Pages>
  <Words>20939</Words>
  <Characters>119353</Characters>
  <Application>Microsoft Office Word</Application>
  <DocSecurity>0</DocSecurity>
  <Lines>994</Lines>
  <Paragraphs>280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NRA</Company>
  <LinksUpToDate>false</LinksUpToDate>
  <CharactersWithSpaces>140012</CharactersWithSpaces>
  <SharedDoc>false</SharedDoc>
  <HLinks>
    <vt:vector size="6" baseType="variant">
      <vt:variant>
        <vt:i4>3670062</vt:i4>
      </vt:variant>
      <vt:variant>
        <vt:i4>0</vt:i4>
      </vt:variant>
      <vt:variant>
        <vt:i4>0</vt:i4>
      </vt:variant>
      <vt:variant>
        <vt:i4>5</vt:i4>
      </vt:variant>
      <vt:variant>
        <vt:lpwstr>http://www.yablanitsa.org/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154</cp:revision>
  <cp:lastPrinted>2016-08-19T07:08:00Z</cp:lastPrinted>
  <dcterms:created xsi:type="dcterms:W3CDTF">2019-03-25T08:23:00Z</dcterms:created>
  <dcterms:modified xsi:type="dcterms:W3CDTF">2019-04-22T14:00:00Z</dcterms:modified>
</cp:coreProperties>
</file>